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5A" w:rsidRDefault="004E2E7F" w:rsidP="004E2E7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Que nous apprennent les</w:t>
      </w:r>
      <w:r w:rsidR="00E26182" w:rsidRPr="00572945">
        <w:rPr>
          <w:rFonts w:ascii="Times New Roman" w:hAnsi="Times New Roman" w:cs="Times New Roman"/>
          <w:b/>
          <w:sz w:val="24"/>
          <w:szCs w:val="24"/>
        </w:rPr>
        <w:t xml:space="preserve"> modèle</w:t>
      </w:r>
      <w:r w:rsidR="001C2E5A">
        <w:rPr>
          <w:rFonts w:ascii="Times New Roman" w:hAnsi="Times New Roman" w:cs="Times New Roman"/>
          <w:b/>
          <w:sz w:val="24"/>
          <w:szCs w:val="24"/>
        </w:rPr>
        <w:t xml:space="preserve">s conceptuels </w:t>
      </w:r>
    </w:p>
    <w:p w:rsidR="004E2E7F" w:rsidRDefault="001C2E5A" w:rsidP="001C2E5A">
      <w:pPr>
        <w:jc w:val="center"/>
        <w:rPr>
          <w:rFonts w:ascii="Times New Roman" w:hAnsi="Times New Roman" w:cs="Times New Roman"/>
          <w:b/>
          <w:sz w:val="24"/>
          <w:szCs w:val="24"/>
        </w:rPr>
      </w:pPr>
      <w:proofErr w:type="gramStart"/>
      <w:r>
        <w:rPr>
          <w:rFonts w:ascii="Times New Roman" w:hAnsi="Times New Roman" w:cs="Times New Roman"/>
          <w:b/>
          <w:sz w:val="24"/>
          <w:szCs w:val="24"/>
        </w:rPr>
        <w:t>sur</w:t>
      </w:r>
      <w:proofErr w:type="gramEnd"/>
      <w:r>
        <w:rPr>
          <w:rFonts w:ascii="Times New Roman" w:hAnsi="Times New Roman" w:cs="Times New Roman"/>
          <w:b/>
          <w:sz w:val="24"/>
          <w:szCs w:val="24"/>
        </w:rPr>
        <w:t xml:space="preserve"> la prévention des</w:t>
      </w:r>
      <w:r w:rsidR="004E2E7F">
        <w:rPr>
          <w:rFonts w:ascii="Times New Roman" w:hAnsi="Times New Roman" w:cs="Times New Roman"/>
          <w:b/>
          <w:sz w:val="24"/>
          <w:szCs w:val="24"/>
        </w:rPr>
        <w:t xml:space="preserve"> risques de désastres ? </w:t>
      </w:r>
    </w:p>
    <w:p w:rsidR="00E26182" w:rsidRPr="00572945" w:rsidRDefault="00E26182" w:rsidP="004E2E7F">
      <w:pPr>
        <w:jc w:val="center"/>
        <w:rPr>
          <w:rFonts w:ascii="Times New Roman" w:hAnsi="Times New Roman" w:cs="Times New Roman"/>
          <w:b/>
          <w:sz w:val="24"/>
          <w:szCs w:val="24"/>
        </w:rPr>
      </w:pPr>
    </w:p>
    <w:p w:rsidR="00E26182" w:rsidRPr="00572945" w:rsidRDefault="00E26182" w:rsidP="00572945">
      <w:pPr>
        <w:jc w:val="both"/>
        <w:rPr>
          <w:rFonts w:ascii="Times New Roman" w:hAnsi="Times New Roman" w:cs="Times New Roman"/>
          <w:sz w:val="24"/>
          <w:szCs w:val="24"/>
        </w:rPr>
      </w:pPr>
    </w:p>
    <w:p w:rsidR="00E26182" w:rsidRDefault="00E26182" w:rsidP="00572945">
      <w:pPr>
        <w:jc w:val="both"/>
        <w:rPr>
          <w:rFonts w:ascii="Times New Roman" w:hAnsi="Times New Roman" w:cs="Times New Roman"/>
          <w:b/>
          <w:sz w:val="24"/>
          <w:szCs w:val="24"/>
        </w:rPr>
      </w:pPr>
      <w:r w:rsidRPr="00572945">
        <w:rPr>
          <w:rFonts w:ascii="Times New Roman" w:hAnsi="Times New Roman" w:cs="Times New Roman"/>
          <w:b/>
          <w:sz w:val="24"/>
          <w:szCs w:val="24"/>
        </w:rPr>
        <w:t>Résum</w:t>
      </w:r>
      <w:r w:rsidR="001C2E5A">
        <w:rPr>
          <w:rFonts w:ascii="Times New Roman" w:hAnsi="Times New Roman" w:cs="Times New Roman"/>
          <w:b/>
          <w:sz w:val="24"/>
          <w:szCs w:val="24"/>
        </w:rPr>
        <w:t>é :</w:t>
      </w:r>
      <w:r w:rsidR="00056FD3">
        <w:rPr>
          <w:rFonts w:ascii="Times New Roman" w:hAnsi="Times New Roman" w:cs="Times New Roman"/>
          <w:b/>
          <w:sz w:val="24"/>
          <w:szCs w:val="24"/>
        </w:rPr>
        <w:t xml:space="preserve"> L</w:t>
      </w:r>
      <w:r w:rsidR="001C2E5A" w:rsidRPr="001C2E5A">
        <w:rPr>
          <w:rFonts w:ascii="Times New Roman" w:hAnsi="Times New Roman" w:cs="Times New Roman"/>
          <w:b/>
          <w:sz w:val="24"/>
          <w:szCs w:val="24"/>
        </w:rPr>
        <w:t>es définitions des risques</w:t>
      </w:r>
      <w:r w:rsidR="001C2E5A">
        <w:rPr>
          <w:rFonts w:ascii="Times New Roman" w:hAnsi="Times New Roman" w:cs="Times New Roman"/>
          <w:b/>
          <w:sz w:val="24"/>
          <w:szCs w:val="24"/>
        </w:rPr>
        <w:t xml:space="preserve"> de désastre</w:t>
      </w:r>
      <w:r w:rsidR="001C2E5A" w:rsidRPr="001C2E5A">
        <w:rPr>
          <w:rFonts w:ascii="Times New Roman" w:hAnsi="Times New Roman" w:cs="Times New Roman"/>
          <w:b/>
          <w:sz w:val="24"/>
          <w:szCs w:val="24"/>
        </w:rPr>
        <w:t>,</w:t>
      </w:r>
      <w:r w:rsidR="001C2E5A">
        <w:rPr>
          <w:rFonts w:ascii="Times New Roman" w:hAnsi="Times New Roman" w:cs="Times New Roman"/>
          <w:b/>
          <w:sz w:val="24"/>
          <w:szCs w:val="24"/>
        </w:rPr>
        <w:t xml:space="preserve"> les modèles conceptuels, qui les</w:t>
      </w:r>
      <w:r w:rsidR="001C2E5A" w:rsidRPr="001C2E5A">
        <w:rPr>
          <w:rFonts w:ascii="Times New Roman" w:hAnsi="Times New Roman" w:cs="Times New Roman"/>
          <w:b/>
          <w:sz w:val="24"/>
          <w:szCs w:val="24"/>
        </w:rPr>
        <w:t xml:space="preserve"> représentent graphiquement</w:t>
      </w:r>
      <w:r w:rsidR="00056FD3">
        <w:rPr>
          <w:rFonts w:ascii="Times New Roman" w:hAnsi="Times New Roman" w:cs="Times New Roman"/>
          <w:b/>
          <w:sz w:val="24"/>
          <w:szCs w:val="24"/>
        </w:rPr>
        <w:t>,</w:t>
      </w:r>
      <w:r w:rsidR="006B6DB5">
        <w:rPr>
          <w:rFonts w:ascii="Times New Roman" w:hAnsi="Times New Roman" w:cs="Times New Roman"/>
          <w:b/>
          <w:sz w:val="24"/>
          <w:szCs w:val="24"/>
        </w:rPr>
        <w:t xml:space="preserve"> tout comme les structures des</w:t>
      </w:r>
      <w:r w:rsidR="00A346F7">
        <w:rPr>
          <w:rFonts w:ascii="Times New Roman" w:hAnsi="Times New Roman" w:cs="Times New Roman"/>
          <w:b/>
          <w:sz w:val="24"/>
          <w:szCs w:val="24"/>
        </w:rPr>
        <w:t xml:space="preserve"> programmes</w:t>
      </w:r>
      <w:r w:rsidR="003A0495">
        <w:rPr>
          <w:rFonts w:ascii="Times New Roman" w:hAnsi="Times New Roman" w:cs="Times New Roman"/>
          <w:b/>
          <w:sz w:val="24"/>
          <w:szCs w:val="24"/>
        </w:rPr>
        <w:t xml:space="preserve"> pluridisciplinaires</w:t>
      </w:r>
      <w:r w:rsidRPr="00572945">
        <w:rPr>
          <w:rFonts w:ascii="Times New Roman" w:hAnsi="Times New Roman" w:cs="Times New Roman"/>
          <w:b/>
          <w:sz w:val="24"/>
          <w:szCs w:val="24"/>
        </w:rPr>
        <w:t xml:space="preserve"> sur la prévention des</w:t>
      </w:r>
      <w:r w:rsidR="004E2E7F">
        <w:rPr>
          <w:rFonts w:ascii="Times New Roman" w:hAnsi="Times New Roman" w:cs="Times New Roman"/>
          <w:b/>
          <w:sz w:val="24"/>
          <w:szCs w:val="24"/>
        </w:rPr>
        <w:t xml:space="preserve"> risques de</w:t>
      </w:r>
      <w:r w:rsidR="00D40D37">
        <w:rPr>
          <w:rFonts w:ascii="Times New Roman" w:hAnsi="Times New Roman" w:cs="Times New Roman"/>
          <w:b/>
          <w:sz w:val="24"/>
          <w:szCs w:val="24"/>
        </w:rPr>
        <w:t xml:space="preserve"> désastres</w:t>
      </w:r>
      <w:r w:rsidR="006B6DB5">
        <w:rPr>
          <w:rFonts w:ascii="Times New Roman" w:hAnsi="Times New Roman" w:cs="Times New Roman"/>
          <w:b/>
          <w:sz w:val="24"/>
          <w:szCs w:val="24"/>
        </w:rPr>
        <w:t xml:space="preserve"> posent problème aujourd’hui. Tous</w:t>
      </w:r>
      <w:r w:rsidR="001C2E5A">
        <w:rPr>
          <w:rFonts w:ascii="Times New Roman" w:hAnsi="Times New Roman" w:cs="Times New Roman"/>
          <w:b/>
          <w:sz w:val="24"/>
          <w:szCs w:val="24"/>
        </w:rPr>
        <w:t xml:space="preserve"> continuent à juxtaposer</w:t>
      </w:r>
      <w:r w:rsidR="00186083">
        <w:rPr>
          <w:rFonts w:ascii="Times New Roman" w:hAnsi="Times New Roman" w:cs="Times New Roman"/>
          <w:b/>
          <w:sz w:val="24"/>
          <w:szCs w:val="24"/>
        </w:rPr>
        <w:t xml:space="preserve"> les contributions disciplinaires</w:t>
      </w:r>
      <w:r w:rsidR="003A0495">
        <w:rPr>
          <w:rFonts w:ascii="Times New Roman" w:hAnsi="Times New Roman" w:cs="Times New Roman"/>
          <w:b/>
          <w:sz w:val="24"/>
          <w:szCs w:val="24"/>
        </w:rPr>
        <w:t xml:space="preserve"> sur les aléas d’un côté et</w:t>
      </w:r>
      <w:r w:rsidR="00056FD3">
        <w:rPr>
          <w:rFonts w:ascii="Times New Roman" w:hAnsi="Times New Roman" w:cs="Times New Roman"/>
          <w:b/>
          <w:sz w:val="24"/>
          <w:szCs w:val="24"/>
        </w:rPr>
        <w:t xml:space="preserve"> sur</w:t>
      </w:r>
      <w:r w:rsidR="003A0495">
        <w:rPr>
          <w:rFonts w:ascii="Times New Roman" w:hAnsi="Times New Roman" w:cs="Times New Roman"/>
          <w:b/>
          <w:sz w:val="24"/>
          <w:szCs w:val="24"/>
        </w:rPr>
        <w:t xml:space="preserve"> les éléments exposés, inéga</w:t>
      </w:r>
      <w:r w:rsidR="00056FD3">
        <w:rPr>
          <w:rFonts w:ascii="Times New Roman" w:hAnsi="Times New Roman" w:cs="Times New Roman"/>
          <w:b/>
          <w:sz w:val="24"/>
          <w:szCs w:val="24"/>
        </w:rPr>
        <w:t xml:space="preserve">lement vulnérables de </w:t>
      </w:r>
      <w:r w:rsidR="00FF571C">
        <w:rPr>
          <w:rFonts w:ascii="Times New Roman" w:hAnsi="Times New Roman" w:cs="Times New Roman"/>
          <w:b/>
          <w:sz w:val="24"/>
          <w:szCs w:val="24"/>
        </w:rPr>
        <w:t xml:space="preserve">l’autre. Ils demeurent </w:t>
      </w:r>
      <w:r w:rsidR="00186083">
        <w:rPr>
          <w:rFonts w:ascii="Times New Roman" w:hAnsi="Times New Roman" w:cs="Times New Roman"/>
          <w:b/>
          <w:sz w:val="24"/>
          <w:szCs w:val="24"/>
        </w:rPr>
        <w:t>aléas centrés</w:t>
      </w:r>
      <w:r w:rsidR="001C2E5A">
        <w:rPr>
          <w:rFonts w:ascii="Times New Roman" w:hAnsi="Times New Roman" w:cs="Times New Roman"/>
          <w:b/>
          <w:sz w:val="24"/>
          <w:szCs w:val="24"/>
        </w:rPr>
        <w:t xml:space="preserve"> malgré l’apparition récente de modèles</w:t>
      </w:r>
      <w:r w:rsidR="00056FD3">
        <w:rPr>
          <w:rFonts w:ascii="Times New Roman" w:hAnsi="Times New Roman" w:cs="Times New Roman"/>
          <w:b/>
          <w:sz w:val="24"/>
          <w:szCs w:val="24"/>
        </w:rPr>
        <w:t xml:space="preserve"> conceptuels liés aux approches</w:t>
      </w:r>
      <w:r w:rsidR="001C2E5A">
        <w:rPr>
          <w:rFonts w:ascii="Times New Roman" w:hAnsi="Times New Roman" w:cs="Times New Roman"/>
          <w:b/>
          <w:sz w:val="24"/>
          <w:szCs w:val="24"/>
        </w:rPr>
        <w:t xml:space="preserve"> systémiques</w:t>
      </w:r>
      <w:r w:rsidR="002C0F5E">
        <w:rPr>
          <w:rFonts w:ascii="Times New Roman" w:hAnsi="Times New Roman" w:cs="Times New Roman"/>
          <w:b/>
          <w:sz w:val="24"/>
          <w:szCs w:val="24"/>
        </w:rPr>
        <w:t>, complexes</w:t>
      </w:r>
      <w:r w:rsidR="001C2E5A">
        <w:rPr>
          <w:rFonts w:ascii="Times New Roman" w:hAnsi="Times New Roman" w:cs="Times New Roman"/>
          <w:b/>
          <w:sz w:val="24"/>
          <w:szCs w:val="24"/>
        </w:rPr>
        <w:t xml:space="preserve"> et socio-écologique</w:t>
      </w:r>
      <w:r w:rsidR="00056FD3">
        <w:rPr>
          <w:rFonts w:ascii="Times New Roman" w:hAnsi="Times New Roman" w:cs="Times New Roman"/>
          <w:b/>
          <w:sz w:val="24"/>
          <w:szCs w:val="24"/>
        </w:rPr>
        <w:t>s</w:t>
      </w:r>
      <w:r w:rsidR="001C2E5A">
        <w:rPr>
          <w:rFonts w:ascii="Times New Roman" w:hAnsi="Times New Roman" w:cs="Times New Roman"/>
          <w:b/>
          <w:sz w:val="24"/>
          <w:szCs w:val="24"/>
        </w:rPr>
        <w:t xml:space="preserve"> de la question</w:t>
      </w:r>
      <w:r w:rsidR="004371F2">
        <w:rPr>
          <w:rFonts w:ascii="Times New Roman" w:hAnsi="Times New Roman" w:cs="Times New Roman"/>
          <w:b/>
          <w:sz w:val="24"/>
          <w:szCs w:val="24"/>
        </w:rPr>
        <w:t xml:space="preserve">. </w:t>
      </w:r>
      <w:r w:rsidR="00056FD3">
        <w:rPr>
          <w:rFonts w:ascii="Times New Roman" w:hAnsi="Times New Roman" w:cs="Times New Roman"/>
          <w:b/>
          <w:sz w:val="24"/>
          <w:szCs w:val="24"/>
        </w:rPr>
        <w:t xml:space="preserve">Les modèles conceptuels intègrent peu les politiques de </w:t>
      </w:r>
      <w:r w:rsidR="002C0F5E">
        <w:rPr>
          <w:rFonts w:ascii="Times New Roman" w:hAnsi="Times New Roman" w:cs="Times New Roman"/>
          <w:b/>
          <w:sz w:val="24"/>
          <w:szCs w:val="24"/>
        </w:rPr>
        <w:t>prévention elles-mêmes. Or, tant les retours d’expérience que les travaux de terrain</w:t>
      </w:r>
      <w:r w:rsidR="00056FD3">
        <w:rPr>
          <w:rFonts w:ascii="Times New Roman" w:hAnsi="Times New Roman" w:cs="Times New Roman"/>
          <w:b/>
          <w:sz w:val="24"/>
          <w:szCs w:val="24"/>
        </w:rPr>
        <w:t xml:space="preserve"> poussent à faire reconnaître les </w:t>
      </w:r>
      <w:r w:rsidR="002C0F5E">
        <w:rPr>
          <w:rFonts w:ascii="Times New Roman" w:hAnsi="Times New Roman" w:cs="Times New Roman"/>
          <w:b/>
          <w:sz w:val="24"/>
          <w:szCs w:val="24"/>
        </w:rPr>
        <w:t>coévolutions entre aléas, éléments exposés</w:t>
      </w:r>
      <w:r w:rsidR="00056FD3">
        <w:rPr>
          <w:rFonts w:ascii="Times New Roman" w:hAnsi="Times New Roman" w:cs="Times New Roman"/>
          <w:b/>
          <w:sz w:val="24"/>
          <w:szCs w:val="24"/>
        </w:rPr>
        <w:t>, inégalement vulnérables</w:t>
      </w:r>
      <w:r w:rsidR="002C0F5E">
        <w:rPr>
          <w:rFonts w:ascii="Times New Roman" w:hAnsi="Times New Roman" w:cs="Times New Roman"/>
          <w:b/>
          <w:sz w:val="24"/>
          <w:szCs w:val="24"/>
        </w:rPr>
        <w:t xml:space="preserve">, et pilotages politiques. </w:t>
      </w:r>
      <w:r w:rsidR="00D40D37">
        <w:rPr>
          <w:rFonts w:ascii="Times New Roman" w:hAnsi="Times New Roman" w:cs="Times New Roman"/>
          <w:b/>
          <w:sz w:val="24"/>
          <w:szCs w:val="24"/>
        </w:rPr>
        <w:t>L’article cherche à comprendre pourquoi cette situation clairement insatisfaisante persiste aujourd’hui. </w:t>
      </w:r>
    </w:p>
    <w:p w:rsidR="00D073A2" w:rsidRPr="00572945" w:rsidRDefault="00D073A2" w:rsidP="00572945">
      <w:pPr>
        <w:jc w:val="both"/>
        <w:rPr>
          <w:rFonts w:ascii="Times New Roman" w:hAnsi="Times New Roman" w:cs="Times New Roman"/>
          <w:b/>
          <w:sz w:val="24"/>
          <w:szCs w:val="24"/>
        </w:rPr>
      </w:pPr>
      <w:r>
        <w:rPr>
          <w:rFonts w:ascii="Times New Roman" w:hAnsi="Times New Roman" w:cs="Times New Roman"/>
          <w:b/>
          <w:sz w:val="24"/>
          <w:szCs w:val="24"/>
        </w:rPr>
        <w:t xml:space="preserve">Mots-clés : </w:t>
      </w:r>
      <w:r w:rsidR="002C0F5E">
        <w:rPr>
          <w:rFonts w:ascii="Times New Roman" w:hAnsi="Times New Roman" w:cs="Times New Roman"/>
          <w:b/>
          <w:sz w:val="24"/>
          <w:szCs w:val="24"/>
        </w:rPr>
        <w:t>risques de désastres,</w:t>
      </w:r>
      <w:r>
        <w:rPr>
          <w:rFonts w:ascii="Times New Roman" w:hAnsi="Times New Roman" w:cs="Times New Roman"/>
          <w:b/>
          <w:sz w:val="24"/>
          <w:szCs w:val="24"/>
        </w:rPr>
        <w:t xml:space="preserve"> modèles conceptuels,</w:t>
      </w:r>
      <w:r w:rsidR="002C0F5E" w:rsidRPr="002C0F5E">
        <w:t xml:space="preserve"> </w:t>
      </w:r>
      <w:r w:rsidR="002C0F5E" w:rsidRPr="002C0F5E">
        <w:rPr>
          <w:rFonts w:ascii="Times New Roman" w:hAnsi="Times New Roman" w:cs="Times New Roman"/>
          <w:b/>
          <w:sz w:val="24"/>
          <w:szCs w:val="24"/>
        </w:rPr>
        <w:t>programmes inte</w:t>
      </w:r>
      <w:r w:rsidR="002C0F5E">
        <w:rPr>
          <w:rFonts w:ascii="Times New Roman" w:hAnsi="Times New Roman" w:cs="Times New Roman"/>
          <w:b/>
          <w:sz w:val="24"/>
          <w:szCs w:val="24"/>
        </w:rPr>
        <w:t>rnationaux pluridisciplinaires</w:t>
      </w:r>
      <w:r>
        <w:rPr>
          <w:rFonts w:ascii="Times New Roman" w:hAnsi="Times New Roman" w:cs="Times New Roman"/>
          <w:b/>
          <w:sz w:val="24"/>
          <w:szCs w:val="24"/>
        </w:rPr>
        <w:t>, aléa, vulnérabilité, enjeux, politiques, analyse systématique, analyse complexe.</w:t>
      </w:r>
    </w:p>
    <w:p w:rsidR="00E26182" w:rsidRPr="00572945" w:rsidRDefault="00E26182" w:rsidP="00572945">
      <w:pPr>
        <w:jc w:val="both"/>
        <w:rPr>
          <w:rFonts w:ascii="Times New Roman" w:hAnsi="Times New Roman" w:cs="Times New Roman"/>
          <w:sz w:val="24"/>
          <w:szCs w:val="24"/>
        </w:rPr>
      </w:pPr>
    </w:p>
    <w:p w:rsidR="002E2772" w:rsidRDefault="00E26182" w:rsidP="00572945">
      <w:pPr>
        <w:jc w:val="both"/>
        <w:rPr>
          <w:rFonts w:ascii="Times New Roman" w:hAnsi="Times New Roman" w:cs="Times New Roman"/>
          <w:sz w:val="24"/>
          <w:szCs w:val="24"/>
        </w:rPr>
      </w:pPr>
      <w:r w:rsidRPr="00572945">
        <w:rPr>
          <w:rFonts w:ascii="Times New Roman" w:hAnsi="Times New Roman" w:cs="Times New Roman"/>
          <w:sz w:val="24"/>
          <w:szCs w:val="24"/>
        </w:rPr>
        <w:t xml:space="preserve">Les enjeux, tant </w:t>
      </w:r>
      <w:r w:rsidR="002E2772">
        <w:rPr>
          <w:rFonts w:ascii="Times New Roman" w:hAnsi="Times New Roman" w:cs="Times New Roman"/>
          <w:sz w:val="24"/>
          <w:szCs w:val="24"/>
        </w:rPr>
        <w:t xml:space="preserve">éthiques qu’économiques, </w:t>
      </w:r>
      <w:r w:rsidRPr="00572945">
        <w:rPr>
          <w:rFonts w:ascii="Times New Roman" w:hAnsi="Times New Roman" w:cs="Times New Roman"/>
          <w:sz w:val="24"/>
          <w:szCs w:val="24"/>
        </w:rPr>
        <w:t>qui sont liés à la prévention des désastres, s</w:t>
      </w:r>
      <w:r w:rsidR="00332D1C" w:rsidRPr="00572945">
        <w:rPr>
          <w:rFonts w:ascii="Times New Roman" w:hAnsi="Times New Roman" w:cs="Times New Roman"/>
          <w:sz w:val="24"/>
          <w:szCs w:val="24"/>
        </w:rPr>
        <w:t>ont régulièrement rappelés au ni</w:t>
      </w:r>
      <w:r w:rsidRPr="00572945">
        <w:rPr>
          <w:rFonts w:ascii="Times New Roman" w:hAnsi="Times New Roman" w:cs="Times New Roman"/>
          <w:sz w:val="24"/>
          <w:szCs w:val="24"/>
        </w:rPr>
        <w:t>veau</w:t>
      </w:r>
      <w:r w:rsidR="00572945">
        <w:rPr>
          <w:rFonts w:ascii="Times New Roman" w:hAnsi="Times New Roman" w:cs="Times New Roman"/>
          <w:sz w:val="24"/>
          <w:szCs w:val="24"/>
        </w:rPr>
        <w:t xml:space="preserve"> mondial. L</w:t>
      </w:r>
      <w:r w:rsidRPr="00572945">
        <w:rPr>
          <w:rFonts w:ascii="Times New Roman" w:hAnsi="Times New Roman" w:cs="Times New Roman"/>
          <w:sz w:val="24"/>
          <w:szCs w:val="24"/>
        </w:rPr>
        <w:t>e congrès de Sendai, tenu en mars 2015</w:t>
      </w:r>
      <w:r w:rsidR="008D5301">
        <w:rPr>
          <w:rFonts w:ascii="Times New Roman" w:hAnsi="Times New Roman" w:cs="Times New Roman"/>
          <w:sz w:val="24"/>
          <w:szCs w:val="24"/>
        </w:rPr>
        <w:t xml:space="preserve"> (UNISDR, 2015a)</w:t>
      </w:r>
      <w:r w:rsidRPr="00572945">
        <w:rPr>
          <w:rFonts w:ascii="Times New Roman" w:hAnsi="Times New Roman" w:cs="Times New Roman"/>
          <w:sz w:val="24"/>
          <w:szCs w:val="24"/>
        </w:rPr>
        <w:t>, ou le rapport de l’UNISDR (2015</w:t>
      </w:r>
      <w:r w:rsidR="008D5301">
        <w:rPr>
          <w:rFonts w:ascii="Times New Roman" w:hAnsi="Times New Roman" w:cs="Times New Roman"/>
          <w:sz w:val="24"/>
          <w:szCs w:val="24"/>
        </w:rPr>
        <w:t>b</w:t>
      </w:r>
      <w:r w:rsidRPr="00572945">
        <w:rPr>
          <w:rFonts w:ascii="Times New Roman" w:hAnsi="Times New Roman" w:cs="Times New Roman"/>
          <w:sz w:val="24"/>
          <w:szCs w:val="24"/>
        </w:rPr>
        <w:t xml:space="preserve">) </w:t>
      </w:r>
      <w:r w:rsidR="00FC43F3">
        <w:rPr>
          <w:rFonts w:ascii="Times New Roman" w:hAnsi="Times New Roman" w:cs="Times New Roman"/>
          <w:sz w:val="24"/>
          <w:szCs w:val="24"/>
        </w:rPr>
        <w:t xml:space="preserve">soulignent </w:t>
      </w:r>
      <w:r w:rsidR="00B11556">
        <w:rPr>
          <w:rFonts w:ascii="Times New Roman" w:hAnsi="Times New Roman" w:cs="Times New Roman"/>
          <w:sz w:val="24"/>
          <w:szCs w:val="24"/>
        </w:rPr>
        <w:t>les</w:t>
      </w:r>
      <w:r w:rsidR="00FC43F3">
        <w:rPr>
          <w:rFonts w:ascii="Times New Roman" w:hAnsi="Times New Roman" w:cs="Times New Roman"/>
          <w:sz w:val="24"/>
          <w:szCs w:val="24"/>
        </w:rPr>
        <w:t xml:space="preserve"> nombreuses limites que </w:t>
      </w:r>
      <w:r w:rsidR="00B11556">
        <w:rPr>
          <w:rFonts w:ascii="Times New Roman" w:hAnsi="Times New Roman" w:cs="Times New Roman"/>
          <w:sz w:val="24"/>
          <w:szCs w:val="24"/>
        </w:rPr>
        <w:t>rencontrent</w:t>
      </w:r>
      <w:r w:rsidR="00FC43F3">
        <w:rPr>
          <w:rFonts w:ascii="Times New Roman" w:hAnsi="Times New Roman" w:cs="Times New Roman"/>
          <w:sz w:val="24"/>
          <w:szCs w:val="24"/>
        </w:rPr>
        <w:t xml:space="preserve"> encore aujourd’hu</w:t>
      </w:r>
      <w:r w:rsidR="00CA4BAC">
        <w:rPr>
          <w:rFonts w:ascii="Times New Roman" w:hAnsi="Times New Roman" w:cs="Times New Roman"/>
          <w:sz w:val="24"/>
          <w:szCs w:val="24"/>
        </w:rPr>
        <w:t>i les politiques prévenant l</w:t>
      </w:r>
      <w:r w:rsidR="00FC43F3">
        <w:rPr>
          <w:rFonts w:ascii="Times New Roman" w:hAnsi="Times New Roman" w:cs="Times New Roman"/>
          <w:sz w:val="24"/>
          <w:szCs w:val="24"/>
        </w:rPr>
        <w:t>es risques de désastres</w:t>
      </w:r>
      <w:r w:rsidR="004371F2">
        <w:rPr>
          <w:rFonts w:ascii="Times New Roman" w:hAnsi="Times New Roman" w:cs="Times New Roman"/>
          <w:sz w:val="24"/>
          <w:szCs w:val="24"/>
        </w:rPr>
        <w:t xml:space="preserve">. </w:t>
      </w:r>
      <w:r w:rsidR="00CA4BAC">
        <w:rPr>
          <w:rFonts w:ascii="Times New Roman" w:hAnsi="Times New Roman" w:cs="Times New Roman"/>
          <w:sz w:val="24"/>
          <w:szCs w:val="24"/>
        </w:rPr>
        <w:t>Ces politiques</w:t>
      </w:r>
      <w:r w:rsidR="00B11556">
        <w:rPr>
          <w:rFonts w:ascii="Times New Roman" w:hAnsi="Times New Roman" w:cs="Times New Roman"/>
          <w:sz w:val="24"/>
          <w:szCs w:val="24"/>
        </w:rPr>
        <w:t xml:space="preserve"> ne parviennent pas à réduire</w:t>
      </w:r>
      <w:r w:rsidR="00B03B9F">
        <w:rPr>
          <w:rFonts w:ascii="Times New Roman" w:hAnsi="Times New Roman" w:cs="Times New Roman"/>
          <w:sz w:val="24"/>
          <w:szCs w:val="24"/>
        </w:rPr>
        <w:t xml:space="preserve"> autant que souhaité</w:t>
      </w:r>
      <w:r w:rsidR="00B11556">
        <w:rPr>
          <w:rFonts w:ascii="Times New Roman" w:hAnsi="Times New Roman" w:cs="Times New Roman"/>
          <w:sz w:val="24"/>
          <w:szCs w:val="24"/>
        </w:rPr>
        <w:t xml:space="preserve"> les pertes</w:t>
      </w:r>
      <w:r w:rsidR="004F4814">
        <w:rPr>
          <w:rFonts w:ascii="Times New Roman" w:hAnsi="Times New Roman" w:cs="Times New Roman"/>
          <w:sz w:val="24"/>
          <w:szCs w:val="24"/>
        </w:rPr>
        <w:t xml:space="preserve"> </w:t>
      </w:r>
      <w:r w:rsidR="004F4814" w:rsidRPr="00B10D05">
        <w:rPr>
          <w:rFonts w:ascii="Times New Roman" w:hAnsi="Times New Roman" w:cs="Times New Roman"/>
          <w:sz w:val="24"/>
          <w:szCs w:val="24"/>
        </w:rPr>
        <w:t>humaines et économiques</w:t>
      </w:r>
      <w:r w:rsidR="00B11556">
        <w:rPr>
          <w:rFonts w:ascii="Times New Roman" w:hAnsi="Times New Roman" w:cs="Times New Roman"/>
          <w:sz w:val="24"/>
          <w:szCs w:val="24"/>
        </w:rPr>
        <w:t xml:space="preserve"> qu’enregistrent</w:t>
      </w:r>
      <w:r w:rsidR="008E70A4">
        <w:rPr>
          <w:rFonts w:ascii="Times New Roman" w:hAnsi="Times New Roman" w:cs="Times New Roman"/>
          <w:sz w:val="24"/>
          <w:szCs w:val="24"/>
        </w:rPr>
        <w:t xml:space="preserve"> les bases de données</w:t>
      </w:r>
      <w:r w:rsidR="00FF571C">
        <w:rPr>
          <w:rFonts w:ascii="Times New Roman" w:hAnsi="Times New Roman" w:cs="Times New Roman"/>
          <w:sz w:val="24"/>
          <w:szCs w:val="24"/>
        </w:rPr>
        <w:t xml:space="preserve"> sur les désastres</w:t>
      </w:r>
      <w:r w:rsidR="00B03B9F">
        <w:rPr>
          <w:rFonts w:ascii="Times New Roman" w:hAnsi="Times New Roman" w:cs="Times New Roman"/>
          <w:sz w:val="24"/>
          <w:szCs w:val="24"/>
        </w:rPr>
        <w:t xml:space="preserve"> existantes</w:t>
      </w:r>
      <w:r w:rsidR="00A346F7">
        <w:rPr>
          <w:rFonts w:ascii="Times New Roman" w:hAnsi="Times New Roman" w:cs="Times New Roman"/>
          <w:sz w:val="24"/>
          <w:szCs w:val="24"/>
        </w:rPr>
        <w:t xml:space="preserve"> (Mitchell et </w:t>
      </w:r>
      <w:proofErr w:type="spellStart"/>
      <w:r w:rsidR="00A346F7">
        <w:rPr>
          <w:rFonts w:ascii="Times New Roman" w:hAnsi="Times New Roman" w:cs="Times New Roman"/>
          <w:sz w:val="24"/>
          <w:szCs w:val="24"/>
        </w:rPr>
        <w:t>alii</w:t>
      </w:r>
      <w:proofErr w:type="spellEnd"/>
      <w:r w:rsidR="00A346F7">
        <w:rPr>
          <w:rFonts w:ascii="Times New Roman" w:hAnsi="Times New Roman" w:cs="Times New Roman"/>
          <w:sz w:val="24"/>
          <w:szCs w:val="24"/>
        </w:rPr>
        <w:t>, 2014)</w:t>
      </w:r>
      <w:r w:rsidR="008E70A4">
        <w:rPr>
          <w:rFonts w:ascii="Times New Roman" w:hAnsi="Times New Roman" w:cs="Times New Roman"/>
          <w:sz w:val="24"/>
          <w:szCs w:val="24"/>
        </w:rPr>
        <w:t xml:space="preserve">. </w:t>
      </w:r>
    </w:p>
    <w:p w:rsidR="00572945" w:rsidRDefault="00A346F7" w:rsidP="00572945">
      <w:pPr>
        <w:jc w:val="both"/>
        <w:rPr>
          <w:rFonts w:ascii="Times New Roman" w:hAnsi="Times New Roman" w:cs="Times New Roman"/>
          <w:sz w:val="24"/>
          <w:szCs w:val="24"/>
        </w:rPr>
      </w:pPr>
      <w:r>
        <w:rPr>
          <w:rFonts w:ascii="Times New Roman" w:hAnsi="Times New Roman" w:cs="Times New Roman"/>
          <w:sz w:val="24"/>
          <w:szCs w:val="24"/>
        </w:rPr>
        <w:t>De tels bilans attirent l’attention sur les</w:t>
      </w:r>
      <w:r w:rsidR="00E26182" w:rsidRPr="00572945">
        <w:rPr>
          <w:rFonts w:ascii="Times New Roman" w:hAnsi="Times New Roman" w:cs="Times New Roman"/>
          <w:sz w:val="24"/>
          <w:szCs w:val="24"/>
        </w:rPr>
        <w:t xml:space="preserve"> modèles conceptuels qui sont utilisés dans ce champ </w:t>
      </w:r>
      <w:r w:rsidR="00CA4BAC">
        <w:rPr>
          <w:rFonts w:ascii="Times New Roman" w:hAnsi="Times New Roman" w:cs="Times New Roman"/>
          <w:sz w:val="24"/>
          <w:szCs w:val="24"/>
        </w:rPr>
        <w:t>de recherche</w:t>
      </w:r>
      <w:r w:rsidR="00572945">
        <w:rPr>
          <w:rFonts w:ascii="Times New Roman" w:hAnsi="Times New Roman" w:cs="Times New Roman"/>
          <w:sz w:val="24"/>
          <w:szCs w:val="24"/>
        </w:rPr>
        <w:t>.</w:t>
      </w:r>
      <w:r>
        <w:rPr>
          <w:rFonts w:ascii="Times New Roman" w:hAnsi="Times New Roman" w:cs="Times New Roman"/>
          <w:sz w:val="24"/>
          <w:szCs w:val="24"/>
        </w:rPr>
        <w:t xml:space="preserve"> </w:t>
      </w:r>
      <w:r w:rsidR="004570FA" w:rsidRPr="004570FA">
        <w:rPr>
          <w:rFonts w:ascii="Times New Roman" w:hAnsi="Times New Roman" w:cs="Times New Roman"/>
          <w:sz w:val="24"/>
          <w:szCs w:val="24"/>
        </w:rPr>
        <w:t>D</w:t>
      </w:r>
      <w:r w:rsidR="006B6DB5">
        <w:rPr>
          <w:rFonts w:ascii="Times New Roman" w:hAnsi="Times New Roman" w:cs="Times New Roman"/>
          <w:sz w:val="24"/>
          <w:szCs w:val="24"/>
        </w:rPr>
        <w:t>ans ce cas</w:t>
      </w:r>
      <w:r w:rsidR="004F4814">
        <w:rPr>
          <w:rFonts w:ascii="Times New Roman" w:hAnsi="Times New Roman" w:cs="Times New Roman"/>
          <w:sz w:val="24"/>
          <w:szCs w:val="24"/>
        </w:rPr>
        <w:t xml:space="preserve">, un « modèle conceptuel » (Cutter et </w:t>
      </w:r>
      <w:proofErr w:type="spellStart"/>
      <w:r w:rsidR="004F4814">
        <w:rPr>
          <w:rFonts w:ascii="Times New Roman" w:hAnsi="Times New Roman" w:cs="Times New Roman"/>
          <w:sz w:val="24"/>
          <w:szCs w:val="24"/>
        </w:rPr>
        <w:t>alii</w:t>
      </w:r>
      <w:proofErr w:type="spellEnd"/>
      <w:r w:rsidR="004F4814">
        <w:rPr>
          <w:rFonts w:ascii="Times New Roman" w:hAnsi="Times New Roman" w:cs="Times New Roman"/>
          <w:sz w:val="24"/>
          <w:szCs w:val="24"/>
        </w:rPr>
        <w:t>, 2008) ou un « cadre conceptuel »</w:t>
      </w:r>
      <w:r w:rsidR="004570FA" w:rsidRPr="004570FA">
        <w:rPr>
          <w:rFonts w:ascii="Times New Roman" w:hAnsi="Times New Roman" w:cs="Times New Roman"/>
          <w:sz w:val="24"/>
          <w:szCs w:val="24"/>
        </w:rPr>
        <w:t xml:space="preserve"> (</w:t>
      </w:r>
      <w:proofErr w:type="spellStart"/>
      <w:r w:rsidR="004570FA" w:rsidRPr="004570FA">
        <w:rPr>
          <w:rFonts w:ascii="Times New Roman" w:hAnsi="Times New Roman" w:cs="Times New Roman"/>
          <w:sz w:val="24"/>
          <w:szCs w:val="24"/>
        </w:rPr>
        <w:t>Birkmann</w:t>
      </w:r>
      <w:proofErr w:type="spellEnd"/>
      <w:r w:rsidR="004570FA" w:rsidRPr="004570FA">
        <w:rPr>
          <w:rFonts w:ascii="Times New Roman" w:hAnsi="Times New Roman" w:cs="Times New Roman"/>
          <w:sz w:val="24"/>
          <w:szCs w:val="24"/>
        </w:rPr>
        <w:t xml:space="preserve">, 2006) représentent graphiquement les composantes des définitions du risque et leurs relations. </w:t>
      </w:r>
      <w:r>
        <w:rPr>
          <w:rFonts w:ascii="Times New Roman" w:hAnsi="Times New Roman" w:cs="Times New Roman"/>
          <w:sz w:val="24"/>
          <w:szCs w:val="24"/>
        </w:rPr>
        <w:t>On peut</w:t>
      </w:r>
      <w:r w:rsidR="0076650B">
        <w:rPr>
          <w:rFonts w:ascii="Times New Roman" w:hAnsi="Times New Roman" w:cs="Times New Roman"/>
          <w:sz w:val="24"/>
          <w:szCs w:val="24"/>
        </w:rPr>
        <w:t xml:space="preserve"> se demander dans quelle </w:t>
      </w:r>
      <w:r w:rsidR="00B03B9F">
        <w:rPr>
          <w:rFonts w:ascii="Times New Roman" w:hAnsi="Times New Roman" w:cs="Times New Roman"/>
          <w:sz w:val="24"/>
          <w:szCs w:val="24"/>
        </w:rPr>
        <w:t>mesure les limites des</w:t>
      </w:r>
      <w:r w:rsidR="0076650B">
        <w:rPr>
          <w:rFonts w:ascii="Times New Roman" w:hAnsi="Times New Roman" w:cs="Times New Roman"/>
          <w:sz w:val="24"/>
          <w:szCs w:val="24"/>
        </w:rPr>
        <w:t xml:space="preserve"> modèles conceptuels contribuent à expliquer celles, nombreuses, que rencontrent les politiq</w:t>
      </w:r>
      <w:r w:rsidR="006B6DB5">
        <w:rPr>
          <w:rFonts w:ascii="Times New Roman" w:hAnsi="Times New Roman" w:cs="Times New Roman"/>
          <w:sz w:val="24"/>
          <w:szCs w:val="24"/>
        </w:rPr>
        <w:t>ues de prévention des désastres (</w:t>
      </w:r>
      <w:r w:rsidR="00B11556">
        <w:rPr>
          <w:rFonts w:ascii="Times New Roman" w:hAnsi="Times New Roman" w:cs="Times New Roman"/>
          <w:sz w:val="24"/>
          <w:szCs w:val="24"/>
        </w:rPr>
        <w:t>Whi</w:t>
      </w:r>
      <w:r w:rsidR="008511A8">
        <w:rPr>
          <w:rFonts w:ascii="Times New Roman" w:hAnsi="Times New Roman" w:cs="Times New Roman"/>
          <w:sz w:val="24"/>
          <w:szCs w:val="24"/>
        </w:rPr>
        <w:t xml:space="preserve">te et </w:t>
      </w:r>
      <w:proofErr w:type="spellStart"/>
      <w:r w:rsidR="008511A8">
        <w:rPr>
          <w:rFonts w:ascii="Times New Roman" w:hAnsi="Times New Roman" w:cs="Times New Roman"/>
          <w:sz w:val="24"/>
          <w:szCs w:val="24"/>
        </w:rPr>
        <w:t>alii</w:t>
      </w:r>
      <w:proofErr w:type="spellEnd"/>
      <w:r w:rsidR="008511A8">
        <w:rPr>
          <w:rFonts w:ascii="Times New Roman" w:hAnsi="Times New Roman" w:cs="Times New Roman"/>
          <w:sz w:val="24"/>
          <w:szCs w:val="24"/>
        </w:rPr>
        <w:t xml:space="preserve">, </w:t>
      </w:r>
      <w:r w:rsidR="006B6DB5">
        <w:rPr>
          <w:rFonts w:ascii="Times New Roman" w:hAnsi="Times New Roman" w:cs="Times New Roman"/>
          <w:sz w:val="24"/>
          <w:szCs w:val="24"/>
        </w:rPr>
        <w:t>2001).</w:t>
      </w:r>
    </w:p>
    <w:p w:rsidR="00E26182" w:rsidRPr="00572945" w:rsidRDefault="00B11556" w:rsidP="00572945">
      <w:pPr>
        <w:jc w:val="both"/>
        <w:rPr>
          <w:rFonts w:ascii="Times New Roman" w:hAnsi="Times New Roman" w:cs="Times New Roman"/>
          <w:sz w:val="24"/>
          <w:szCs w:val="24"/>
        </w:rPr>
      </w:pPr>
      <w:r>
        <w:rPr>
          <w:rFonts w:ascii="Times New Roman" w:hAnsi="Times New Roman" w:cs="Times New Roman"/>
          <w:sz w:val="24"/>
          <w:szCs w:val="24"/>
        </w:rPr>
        <w:t>En effet, l</w:t>
      </w:r>
      <w:r w:rsidR="0076650B">
        <w:rPr>
          <w:rFonts w:ascii="Times New Roman" w:hAnsi="Times New Roman" w:cs="Times New Roman"/>
          <w:sz w:val="24"/>
          <w:szCs w:val="24"/>
        </w:rPr>
        <w:t>e</w:t>
      </w:r>
      <w:r w:rsidR="00B03B9F">
        <w:rPr>
          <w:rFonts w:ascii="Times New Roman" w:hAnsi="Times New Roman" w:cs="Times New Roman"/>
          <w:sz w:val="24"/>
          <w:szCs w:val="24"/>
        </w:rPr>
        <w:t xml:space="preserve">s faiblesses </w:t>
      </w:r>
      <w:r w:rsidR="0076650B">
        <w:rPr>
          <w:rFonts w:ascii="Times New Roman" w:hAnsi="Times New Roman" w:cs="Times New Roman"/>
          <w:sz w:val="24"/>
          <w:szCs w:val="24"/>
        </w:rPr>
        <w:t>des m</w:t>
      </w:r>
      <w:r>
        <w:rPr>
          <w:rFonts w:ascii="Times New Roman" w:hAnsi="Times New Roman" w:cs="Times New Roman"/>
          <w:sz w:val="24"/>
          <w:szCs w:val="24"/>
        </w:rPr>
        <w:t>odèles conceptuels sont</w:t>
      </w:r>
      <w:r w:rsidR="0076650B">
        <w:rPr>
          <w:rFonts w:ascii="Times New Roman" w:hAnsi="Times New Roman" w:cs="Times New Roman"/>
          <w:sz w:val="24"/>
          <w:szCs w:val="24"/>
        </w:rPr>
        <w:t xml:space="preserve"> pointées par l</w:t>
      </w:r>
      <w:r w:rsidR="00E26182" w:rsidRPr="00572945">
        <w:rPr>
          <w:rFonts w:ascii="Times New Roman" w:hAnsi="Times New Roman" w:cs="Times New Roman"/>
          <w:sz w:val="24"/>
          <w:szCs w:val="24"/>
        </w:rPr>
        <w:t xml:space="preserve">es rapports de synthèse qui sont publiés à la suite des programmes de recherche internationaux </w:t>
      </w:r>
      <w:r>
        <w:rPr>
          <w:rFonts w:ascii="Times New Roman" w:hAnsi="Times New Roman" w:cs="Times New Roman"/>
          <w:sz w:val="24"/>
          <w:szCs w:val="24"/>
        </w:rPr>
        <w:t xml:space="preserve">et pluridisciplinaires </w:t>
      </w:r>
      <w:r w:rsidR="00E26182" w:rsidRPr="00572945">
        <w:rPr>
          <w:rFonts w:ascii="Times New Roman" w:hAnsi="Times New Roman" w:cs="Times New Roman"/>
          <w:sz w:val="24"/>
          <w:szCs w:val="24"/>
        </w:rPr>
        <w:t xml:space="preserve">sur ce thème. </w:t>
      </w:r>
      <w:r w:rsidR="004371F2">
        <w:rPr>
          <w:rFonts w:ascii="Times New Roman" w:hAnsi="Times New Roman" w:cs="Times New Roman"/>
          <w:sz w:val="24"/>
          <w:szCs w:val="24"/>
        </w:rPr>
        <w:t xml:space="preserve">Ils cherchent </w:t>
      </w:r>
      <w:r w:rsidR="00E26182" w:rsidRPr="00572945">
        <w:rPr>
          <w:rFonts w:ascii="Times New Roman" w:hAnsi="Times New Roman" w:cs="Times New Roman"/>
          <w:sz w:val="24"/>
          <w:szCs w:val="24"/>
        </w:rPr>
        <w:t>à trouver les articulations les plus cohérentes possibles entre les contributions venant des sciences humaines et sociales</w:t>
      </w:r>
      <w:r w:rsidR="00FF571C">
        <w:rPr>
          <w:rFonts w:ascii="Times New Roman" w:hAnsi="Times New Roman" w:cs="Times New Roman"/>
          <w:sz w:val="24"/>
          <w:szCs w:val="24"/>
        </w:rPr>
        <w:t xml:space="preserve"> (SHS)</w:t>
      </w:r>
      <w:r w:rsidR="00E26182" w:rsidRPr="00572945">
        <w:rPr>
          <w:rFonts w:ascii="Times New Roman" w:hAnsi="Times New Roman" w:cs="Times New Roman"/>
          <w:sz w:val="24"/>
          <w:szCs w:val="24"/>
        </w:rPr>
        <w:t>, incluant les juristes, et celles apportées par les sciences de la terre et de la vie</w:t>
      </w:r>
      <w:r w:rsidR="00FF571C">
        <w:rPr>
          <w:rFonts w:ascii="Times New Roman" w:hAnsi="Times New Roman" w:cs="Times New Roman"/>
          <w:sz w:val="24"/>
          <w:szCs w:val="24"/>
        </w:rPr>
        <w:t xml:space="preserve"> (STV)</w:t>
      </w:r>
      <w:r w:rsidR="00E26182" w:rsidRPr="00572945">
        <w:rPr>
          <w:rFonts w:ascii="Times New Roman" w:hAnsi="Times New Roman" w:cs="Times New Roman"/>
          <w:sz w:val="24"/>
          <w:szCs w:val="24"/>
        </w:rPr>
        <w:t>, ou par les ingénieurs. Ce problème se pose actuellement dans le cadre du programme AVCOR</w:t>
      </w:r>
      <w:r w:rsidR="004F4814">
        <w:rPr>
          <w:rFonts w:ascii="Times New Roman" w:hAnsi="Times New Roman" w:cs="Times New Roman"/>
          <w:sz w:val="24"/>
          <w:szCs w:val="24"/>
        </w:rPr>
        <w:t xml:space="preserve"> </w:t>
      </w:r>
      <w:r w:rsidR="004F4814" w:rsidRPr="00B10D05">
        <w:rPr>
          <w:rFonts w:ascii="Times New Roman" w:hAnsi="Times New Roman" w:cs="Times New Roman"/>
          <w:sz w:val="24"/>
          <w:szCs w:val="24"/>
        </w:rPr>
        <w:t>(« </w:t>
      </w:r>
      <w:r w:rsidR="004F4814" w:rsidRPr="00B10D05">
        <w:rPr>
          <w:rFonts w:ascii="Times New Roman" w:hAnsi="Times New Roman" w:cs="Times New Roman"/>
          <w:i/>
          <w:sz w:val="24"/>
          <w:szCs w:val="24"/>
        </w:rPr>
        <w:t xml:space="preserve">Active </w:t>
      </w:r>
      <w:proofErr w:type="spellStart"/>
      <w:r w:rsidR="004F4814" w:rsidRPr="00B10D05">
        <w:rPr>
          <w:rFonts w:ascii="Times New Roman" w:hAnsi="Times New Roman" w:cs="Times New Roman"/>
          <w:i/>
          <w:sz w:val="24"/>
          <w:szCs w:val="24"/>
        </w:rPr>
        <w:t>Volcanism</w:t>
      </w:r>
      <w:proofErr w:type="spellEnd"/>
      <w:r w:rsidR="004F4814" w:rsidRPr="00B10D05">
        <w:rPr>
          <w:rFonts w:ascii="Times New Roman" w:hAnsi="Times New Roman" w:cs="Times New Roman"/>
          <w:i/>
          <w:sz w:val="24"/>
          <w:szCs w:val="24"/>
        </w:rPr>
        <w:t xml:space="preserve"> and </w:t>
      </w:r>
      <w:proofErr w:type="spellStart"/>
      <w:r w:rsidR="004F4814" w:rsidRPr="00B10D05">
        <w:rPr>
          <w:rFonts w:ascii="Times New Roman" w:hAnsi="Times New Roman" w:cs="Times New Roman"/>
          <w:i/>
          <w:sz w:val="24"/>
          <w:szCs w:val="24"/>
        </w:rPr>
        <w:t>COntinental</w:t>
      </w:r>
      <w:proofErr w:type="spellEnd"/>
      <w:r w:rsidR="004F4814" w:rsidRPr="00B10D05">
        <w:rPr>
          <w:rFonts w:ascii="Times New Roman" w:hAnsi="Times New Roman" w:cs="Times New Roman"/>
          <w:i/>
          <w:sz w:val="24"/>
          <w:szCs w:val="24"/>
        </w:rPr>
        <w:t xml:space="preserve"> </w:t>
      </w:r>
      <w:proofErr w:type="spellStart"/>
      <w:r w:rsidR="004F4814" w:rsidRPr="00B10D05">
        <w:rPr>
          <w:rFonts w:ascii="Times New Roman" w:hAnsi="Times New Roman" w:cs="Times New Roman"/>
          <w:i/>
          <w:sz w:val="24"/>
          <w:szCs w:val="24"/>
        </w:rPr>
        <w:lastRenderedPageBreak/>
        <w:t>Rifting</w:t>
      </w:r>
      <w:proofErr w:type="spellEnd"/>
      <w:r w:rsidR="004F4814" w:rsidRPr="004F4814">
        <w:rPr>
          <w:rFonts w:ascii="Times New Roman" w:hAnsi="Times New Roman" w:cs="Times New Roman"/>
          <w:i/>
          <w:sz w:val="24"/>
          <w:szCs w:val="24"/>
        </w:rPr>
        <w:t> </w:t>
      </w:r>
      <w:r w:rsidR="004F4814">
        <w:rPr>
          <w:rFonts w:ascii="Times New Roman" w:hAnsi="Times New Roman" w:cs="Times New Roman"/>
          <w:sz w:val="24"/>
          <w:szCs w:val="24"/>
        </w:rPr>
        <w:t>»</w:t>
      </w:r>
      <w:r w:rsidR="00E26182" w:rsidRPr="00572945">
        <w:rPr>
          <w:rFonts w:ascii="Times New Roman" w:hAnsi="Times New Roman" w:cs="Times New Roman"/>
          <w:sz w:val="24"/>
          <w:szCs w:val="24"/>
        </w:rPr>
        <w:t>, sur la prévention des désastres associés aux séismes, aux éruptions volcaniques et aux glissements de terrain autour du lac Kivu (Rwanda et République démocratique du Congo)</w:t>
      </w:r>
      <w:r w:rsidR="00A11F30" w:rsidRPr="00572945">
        <w:rPr>
          <w:rFonts w:ascii="Times New Roman" w:hAnsi="Times New Roman" w:cs="Times New Roman"/>
          <w:sz w:val="24"/>
          <w:szCs w:val="24"/>
        </w:rPr>
        <w:t>.</w:t>
      </w:r>
      <w:r w:rsidR="00E26182" w:rsidRPr="00572945">
        <w:rPr>
          <w:rFonts w:ascii="Times New Roman" w:hAnsi="Times New Roman" w:cs="Times New Roman"/>
          <w:sz w:val="24"/>
          <w:szCs w:val="24"/>
        </w:rPr>
        <w:t xml:space="preserve"> Il en a été de même pour d’autres programmes</w:t>
      </w:r>
      <w:r w:rsidR="00A11F30" w:rsidRPr="00572945">
        <w:rPr>
          <w:rFonts w:ascii="Times New Roman" w:hAnsi="Times New Roman" w:cs="Times New Roman"/>
          <w:sz w:val="24"/>
          <w:szCs w:val="24"/>
        </w:rPr>
        <w:t xml:space="preserve"> antérieurs</w:t>
      </w:r>
      <w:r w:rsidR="00E26182" w:rsidRPr="00572945">
        <w:rPr>
          <w:rFonts w:ascii="Times New Roman" w:hAnsi="Times New Roman" w:cs="Times New Roman"/>
          <w:sz w:val="24"/>
          <w:szCs w:val="24"/>
        </w:rPr>
        <w:t xml:space="preserve"> où l’apport des ingénieurs hydrauliciens était important (Programme COLEM,</w:t>
      </w:r>
      <w:r w:rsidR="00265809">
        <w:rPr>
          <w:rFonts w:ascii="Times New Roman" w:hAnsi="Times New Roman" w:cs="Times New Roman"/>
          <w:sz w:val="24"/>
          <w:szCs w:val="24"/>
        </w:rPr>
        <w:t xml:space="preserve"> </w:t>
      </w:r>
      <w:r w:rsidR="00265809" w:rsidRPr="00FF571C">
        <w:rPr>
          <w:rFonts w:ascii="Times New Roman" w:hAnsi="Times New Roman" w:cs="Times New Roman"/>
          <w:i/>
          <w:sz w:val="24"/>
          <w:szCs w:val="24"/>
        </w:rPr>
        <w:t xml:space="preserve">Colombo </w:t>
      </w:r>
      <w:proofErr w:type="spellStart"/>
      <w:r w:rsidR="00265809" w:rsidRPr="00FF571C">
        <w:rPr>
          <w:rFonts w:ascii="Times New Roman" w:hAnsi="Times New Roman" w:cs="Times New Roman"/>
          <w:i/>
          <w:sz w:val="24"/>
          <w:szCs w:val="24"/>
        </w:rPr>
        <w:t>environmental</w:t>
      </w:r>
      <w:proofErr w:type="spellEnd"/>
      <w:r w:rsidR="00265809" w:rsidRPr="00FF571C">
        <w:rPr>
          <w:rFonts w:ascii="Times New Roman" w:hAnsi="Times New Roman" w:cs="Times New Roman"/>
          <w:i/>
          <w:sz w:val="24"/>
          <w:szCs w:val="24"/>
        </w:rPr>
        <w:t xml:space="preserve"> management</w:t>
      </w:r>
      <w:r w:rsidR="00265809">
        <w:rPr>
          <w:rFonts w:ascii="Times New Roman" w:hAnsi="Times New Roman" w:cs="Times New Roman"/>
          <w:sz w:val="24"/>
          <w:szCs w:val="24"/>
        </w:rPr>
        <w:t>,</w:t>
      </w:r>
      <w:r w:rsidR="00E26182" w:rsidRPr="00572945">
        <w:rPr>
          <w:rFonts w:ascii="Times New Roman" w:hAnsi="Times New Roman" w:cs="Times New Roman"/>
          <w:sz w:val="24"/>
          <w:szCs w:val="24"/>
        </w:rPr>
        <w:t xml:space="preserve"> </w:t>
      </w:r>
      <w:proofErr w:type="spellStart"/>
      <w:r w:rsidR="00E26182" w:rsidRPr="00572945">
        <w:rPr>
          <w:rFonts w:ascii="Times New Roman" w:hAnsi="Times New Roman" w:cs="Times New Roman"/>
          <w:sz w:val="24"/>
          <w:szCs w:val="24"/>
        </w:rPr>
        <w:t>Chemla</w:t>
      </w:r>
      <w:proofErr w:type="spellEnd"/>
      <w:r w:rsidR="00E26182" w:rsidRPr="00572945">
        <w:rPr>
          <w:rFonts w:ascii="Times New Roman" w:hAnsi="Times New Roman" w:cs="Times New Roman"/>
          <w:sz w:val="24"/>
          <w:szCs w:val="24"/>
        </w:rPr>
        <w:t xml:space="preserve"> et Billot,</w:t>
      </w:r>
      <w:r w:rsidR="00DF25E8">
        <w:rPr>
          <w:rFonts w:ascii="Times New Roman" w:hAnsi="Times New Roman" w:cs="Times New Roman"/>
          <w:sz w:val="24"/>
          <w:szCs w:val="24"/>
        </w:rPr>
        <w:t xml:space="preserve"> 2008</w:t>
      </w:r>
      <w:r w:rsidR="00E26182" w:rsidRPr="00572945">
        <w:rPr>
          <w:rFonts w:ascii="Times New Roman" w:hAnsi="Times New Roman" w:cs="Times New Roman"/>
          <w:sz w:val="24"/>
          <w:szCs w:val="24"/>
        </w:rPr>
        <w:t>;  programme INTERREG franco-Suisse sur le Haut-Rhône, Dupont et Pigeon, 2008)</w:t>
      </w:r>
      <w:r w:rsidR="002C0F5E">
        <w:rPr>
          <w:rFonts w:ascii="Times New Roman" w:hAnsi="Times New Roman" w:cs="Times New Roman"/>
          <w:sz w:val="24"/>
          <w:szCs w:val="24"/>
        </w:rPr>
        <w:t>, notamment</w:t>
      </w:r>
      <w:r w:rsidR="00E26182" w:rsidRPr="00572945">
        <w:rPr>
          <w:rFonts w:ascii="Times New Roman" w:hAnsi="Times New Roman" w:cs="Times New Roman"/>
          <w:sz w:val="24"/>
          <w:szCs w:val="24"/>
        </w:rPr>
        <w:t>.</w:t>
      </w:r>
    </w:p>
    <w:p w:rsidR="004371F2" w:rsidRDefault="00FF571C" w:rsidP="00572945">
      <w:pPr>
        <w:jc w:val="both"/>
        <w:rPr>
          <w:rFonts w:ascii="Times New Roman" w:hAnsi="Times New Roman" w:cs="Times New Roman"/>
          <w:sz w:val="24"/>
          <w:szCs w:val="24"/>
        </w:rPr>
      </w:pPr>
      <w:r>
        <w:rPr>
          <w:rFonts w:ascii="Times New Roman" w:hAnsi="Times New Roman" w:cs="Times New Roman"/>
          <w:sz w:val="24"/>
          <w:szCs w:val="24"/>
        </w:rPr>
        <w:t>Cette contribution</w:t>
      </w:r>
      <w:r w:rsidR="00125787">
        <w:rPr>
          <w:rFonts w:ascii="Times New Roman" w:hAnsi="Times New Roman" w:cs="Times New Roman"/>
          <w:sz w:val="24"/>
          <w:szCs w:val="24"/>
        </w:rPr>
        <w:t xml:space="preserve"> précise</w:t>
      </w:r>
      <w:r w:rsidR="002C5D4B">
        <w:rPr>
          <w:rFonts w:ascii="Times New Roman" w:hAnsi="Times New Roman" w:cs="Times New Roman"/>
          <w:sz w:val="24"/>
          <w:szCs w:val="24"/>
        </w:rPr>
        <w:t xml:space="preserve"> pourquoi</w:t>
      </w:r>
      <w:r w:rsidR="008E70A4">
        <w:rPr>
          <w:rFonts w:ascii="Times New Roman" w:hAnsi="Times New Roman" w:cs="Times New Roman"/>
          <w:sz w:val="24"/>
          <w:szCs w:val="24"/>
        </w:rPr>
        <w:t xml:space="preserve"> les</w:t>
      </w:r>
      <w:r w:rsidR="00E26182" w:rsidRPr="00572945">
        <w:rPr>
          <w:rFonts w:ascii="Times New Roman" w:hAnsi="Times New Roman" w:cs="Times New Roman"/>
          <w:sz w:val="24"/>
          <w:szCs w:val="24"/>
        </w:rPr>
        <w:t xml:space="preserve"> modèles conceptuels</w:t>
      </w:r>
      <w:r w:rsidR="00572945">
        <w:rPr>
          <w:rFonts w:ascii="Times New Roman" w:hAnsi="Times New Roman" w:cs="Times New Roman"/>
          <w:sz w:val="24"/>
          <w:szCs w:val="24"/>
        </w:rPr>
        <w:t xml:space="preserve"> concernant les risques de désastres</w:t>
      </w:r>
      <w:r w:rsidR="002C5D4B">
        <w:rPr>
          <w:rFonts w:ascii="Times New Roman" w:hAnsi="Times New Roman" w:cs="Times New Roman"/>
          <w:sz w:val="24"/>
          <w:szCs w:val="24"/>
        </w:rPr>
        <w:t xml:space="preserve"> sont insatisfaisants</w:t>
      </w:r>
      <w:r w:rsidR="00E26182" w:rsidRPr="00572945">
        <w:rPr>
          <w:rFonts w:ascii="Times New Roman" w:hAnsi="Times New Roman" w:cs="Times New Roman"/>
          <w:sz w:val="24"/>
          <w:szCs w:val="24"/>
        </w:rPr>
        <w:t>.</w:t>
      </w:r>
      <w:r w:rsidR="00265809">
        <w:rPr>
          <w:rFonts w:ascii="Times New Roman" w:hAnsi="Times New Roman" w:cs="Times New Roman"/>
          <w:sz w:val="24"/>
          <w:szCs w:val="24"/>
        </w:rPr>
        <w:t xml:space="preserve"> </w:t>
      </w:r>
      <w:r w:rsidR="00125787">
        <w:rPr>
          <w:rFonts w:ascii="Times New Roman" w:hAnsi="Times New Roman" w:cs="Times New Roman"/>
          <w:sz w:val="24"/>
          <w:szCs w:val="24"/>
        </w:rPr>
        <w:t>U</w:t>
      </w:r>
      <w:r w:rsidR="00A11F30" w:rsidRPr="00572945">
        <w:rPr>
          <w:rFonts w:ascii="Times New Roman" w:hAnsi="Times New Roman" w:cs="Times New Roman"/>
          <w:sz w:val="24"/>
          <w:szCs w:val="24"/>
        </w:rPr>
        <w:t>ne partie de</w:t>
      </w:r>
      <w:r w:rsidR="002C5D4B">
        <w:rPr>
          <w:rFonts w:ascii="Times New Roman" w:hAnsi="Times New Roman" w:cs="Times New Roman"/>
          <w:sz w:val="24"/>
          <w:szCs w:val="24"/>
        </w:rPr>
        <w:t>s</w:t>
      </w:r>
      <w:r w:rsidR="00E26182" w:rsidRPr="00572945">
        <w:rPr>
          <w:rFonts w:ascii="Times New Roman" w:hAnsi="Times New Roman" w:cs="Times New Roman"/>
          <w:sz w:val="24"/>
          <w:szCs w:val="24"/>
        </w:rPr>
        <w:t xml:space="preserve"> pro</w:t>
      </w:r>
      <w:r w:rsidR="0003389E">
        <w:rPr>
          <w:rFonts w:ascii="Times New Roman" w:hAnsi="Times New Roman" w:cs="Times New Roman"/>
          <w:sz w:val="24"/>
          <w:szCs w:val="24"/>
        </w:rPr>
        <w:t>blèmes vient de</w:t>
      </w:r>
      <w:r w:rsidR="00E26182" w:rsidRPr="00572945">
        <w:rPr>
          <w:rFonts w:ascii="Times New Roman" w:hAnsi="Times New Roman" w:cs="Times New Roman"/>
          <w:sz w:val="24"/>
          <w:szCs w:val="24"/>
        </w:rPr>
        <w:t xml:space="preserve"> l’</w:t>
      </w:r>
      <w:r w:rsidR="00572945">
        <w:rPr>
          <w:rFonts w:ascii="Times New Roman" w:hAnsi="Times New Roman" w:cs="Times New Roman"/>
          <w:sz w:val="24"/>
          <w:szCs w:val="24"/>
        </w:rPr>
        <w:t>extrême difficulté à dépasser</w:t>
      </w:r>
      <w:r w:rsidR="00E26182" w:rsidRPr="00572945">
        <w:rPr>
          <w:rFonts w:ascii="Times New Roman" w:hAnsi="Times New Roman" w:cs="Times New Roman"/>
          <w:sz w:val="24"/>
          <w:szCs w:val="24"/>
        </w:rPr>
        <w:t xml:space="preserve"> les conceptions aléa centrées, q</w:t>
      </w:r>
      <w:r w:rsidR="002C5D4B">
        <w:rPr>
          <w:rFonts w:ascii="Times New Roman" w:hAnsi="Times New Roman" w:cs="Times New Roman"/>
          <w:sz w:val="24"/>
          <w:szCs w:val="24"/>
        </w:rPr>
        <w:t>ui dominent encore ce</w:t>
      </w:r>
      <w:r w:rsidR="00E26182" w:rsidRPr="00572945">
        <w:rPr>
          <w:rFonts w:ascii="Times New Roman" w:hAnsi="Times New Roman" w:cs="Times New Roman"/>
          <w:sz w:val="24"/>
          <w:szCs w:val="24"/>
        </w:rPr>
        <w:t xml:space="preserve"> champ</w:t>
      </w:r>
      <w:r w:rsidR="00A11F30" w:rsidRPr="00572945">
        <w:rPr>
          <w:rFonts w:ascii="Times New Roman" w:hAnsi="Times New Roman" w:cs="Times New Roman"/>
          <w:sz w:val="24"/>
          <w:szCs w:val="24"/>
        </w:rPr>
        <w:t xml:space="preserve"> de recherche</w:t>
      </w:r>
      <w:r w:rsidR="00E26182" w:rsidRPr="00572945">
        <w:rPr>
          <w:rFonts w:ascii="Times New Roman" w:hAnsi="Times New Roman" w:cs="Times New Roman"/>
          <w:sz w:val="24"/>
          <w:szCs w:val="24"/>
        </w:rPr>
        <w:t xml:space="preserve">. Pourtant, les limites de cette approche sont reconnues, dans </w:t>
      </w:r>
      <w:r w:rsidR="00332D1C" w:rsidRPr="00572945">
        <w:rPr>
          <w:rFonts w:ascii="Times New Roman" w:hAnsi="Times New Roman" w:cs="Times New Roman"/>
          <w:sz w:val="24"/>
          <w:szCs w:val="24"/>
        </w:rPr>
        <w:t>le cadre</w:t>
      </w:r>
      <w:r w:rsidR="00E26182" w:rsidRPr="00572945">
        <w:rPr>
          <w:rFonts w:ascii="Times New Roman" w:hAnsi="Times New Roman" w:cs="Times New Roman"/>
          <w:sz w:val="24"/>
          <w:szCs w:val="24"/>
        </w:rPr>
        <w:t xml:space="preserve"> de la construction sociale des risques de désastres (Garcia-Acosta, 2008).</w:t>
      </w:r>
      <w:r w:rsidR="002C0F5E">
        <w:rPr>
          <w:rFonts w:ascii="Times New Roman" w:hAnsi="Times New Roman" w:cs="Times New Roman"/>
          <w:sz w:val="24"/>
          <w:szCs w:val="24"/>
        </w:rPr>
        <w:t xml:space="preserve"> </w:t>
      </w:r>
      <w:r w:rsidR="004570FA">
        <w:rPr>
          <w:rFonts w:ascii="Times New Roman" w:hAnsi="Times New Roman" w:cs="Times New Roman"/>
          <w:sz w:val="24"/>
          <w:szCs w:val="24"/>
        </w:rPr>
        <w:t>L’article cherche alors</w:t>
      </w:r>
      <w:r w:rsidR="004371F2" w:rsidRPr="004371F2">
        <w:rPr>
          <w:rFonts w:ascii="Times New Roman" w:hAnsi="Times New Roman" w:cs="Times New Roman"/>
          <w:sz w:val="24"/>
          <w:szCs w:val="24"/>
        </w:rPr>
        <w:t xml:space="preserve"> à comprendre pourquoi les approches dominantes, segmentées, persistent au travers de modèles</w:t>
      </w:r>
      <w:r w:rsidR="006B6DB5">
        <w:rPr>
          <w:rFonts w:ascii="Times New Roman" w:hAnsi="Times New Roman" w:cs="Times New Roman"/>
          <w:sz w:val="24"/>
          <w:szCs w:val="24"/>
        </w:rPr>
        <w:t xml:space="preserve"> conceptuels</w:t>
      </w:r>
      <w:r w:rsidR="004371F2" w:rsidRPr="004371F2">
        <w:rPr>
          <w:rFonts w:ascii="Times New Roman" w:hAnsi="Times New Roman" w:cs="Times New Roman"/>
          <w:sz w:val="24"/>
          <w:szCs w:val="24"/>
        </w:rPr>
        <w:t xml:space="preserve"> (</w:t>
      </w:r>
      <w:proofErr w:type="spellStart"/>
      <w:r w:rsidR="004371F2" w:rsidRPr="004371F2">
        <w:rPr>
          <w:rFonts w:ascii="Times New Roman" w:hAnsi="Times New Roman" w:cs="Times New Roman"/>
          <w:sz w:val="24"/>
          <w:szCs w:val="24"/>
        </w:rPr>
        <w:t>Wisner</w:t>
      </w:r>
      <w:proofErr w:type="spellEnd"/>
      <w:r w:rsidR="004371F2" w:rsidRPr="004371F2">
        <w:rPr>
          <w:rFonts w:ascii="Times New Roman" w:hAnsi="Times New Roman" w:cs="Times New Roman"/>
          <w:sz w:val="24"/>
          <w:szCs w:val="24"/>
        </w:rPr>
        <w:t xml:space="preserve"> et </w:t>
      </w:r>
      <w:proofErr w:type="spellStart"/>
      <w:r w:rsidR="004371F2" w:rsidRPr="004371F2">
        <w:rPr>
          <w:rFonts w:ascii="Times New Roman" w:hAnsi="Times New Roman" w:cs="Times New Roman"/>
          <w:sz w:val="24"/>
          <w:szCs w:val="24"/>
        </w:rPr>
        <w:t>alii</w:t>
      </w:r>
      <w:proofErr w:type="spellEnd"/>
      <w:r w:rsidR="004371F2" w:rsidRPr="004371F2">
        <w:rPr>
          <w:rFonts w:ascii="Times New Roman" w:hAnsi="Times New Roman" w:cs="Times New Roman"/>
          <w:sz w:val="24"/>
          <w:szCs w:val="24"/>
        </w:rPr>
        <w:t xml:space="preserve">, 2004; </w:t>
      </w:r>
      <w:proofErr w:type="spellStart"/>
      <w:r w:rsidR="004371F2" w:rsidRPr="004371F2">
        <w:rPr>
          <w:rFonts w:ascii="Times New Roman" w:hAnsi="Times New Roman" w:cs="Times New Roman"/>
          <w:sz w:val="24"/>
          <w:szCs w:val="24"/>
        </w:rPr>
        <w:t>Lavell</w:t>
      </w:r>
      <w:proofErr w:type="spellEnd"/>
      <w:r w:rsidR="004371F2" w:rsidRPr="004371F2">
        <w:rPr>
          <w:rFonts w:ascii="Times New Roman" w:hAnsi="Times New Roman" w:cs="Times New Roman"/>
          <w:sz w:val="24"/>
          <w:szCs w:val="24"/>
        </w:rPr>
        <w:t xml:space="preserve"> et </w:t>
      </w:r>
      <w:proofErr w:type="spellStart"/>
      <w:r w:rsidR="004371F2" w:rsidRPr="004371F2">
        <w:rPr>
          <w:rFonts w:ascii="Times New Roman" w:hAnsi="Times New Roman" w:cs="Times New Roman"/>
          <w:sz w:val="24"/>
          <w:szCs w:val="24"/>
        </w:rPr>
        <w:t>Maskrey</w:t>
      </w:r>
      <w:proofErr w:type="spellEnd"/>
      <w:r w:rsidR="004371F2" w:rsidRPr="004371F2">
        <w:rPr>
          <w:rFonts w:ascii="Times New Roman" w:hAnsi="Times New Roman" w:cs="Times New Roman"/>
          <w:sz w:val="24"/>
          <w:szCs w:val="24"/>
        </w:rPr>
        <w:t>, 2013). Il ne peut y avoir l’étude des aléas d’un côté, souvent par les STV, et l’étude des éléments exposés inégalement vulnérables de l’autre, par les SHS, comme si les différents éléments et les différentes disciplines qui les étudient étaient simplement juxtaposés. Fait révélateur, les politiques, qui font ressortir les coévolutions entre aléas et éléments exposés, sont quasiment absentes des définitions de base des risques de désastres.</w:t>
      </w:r>
    </w:p>
    <w:p w:rsidR="00125787" w:rsidRDefault="00265809" w:rsidP="00572945">
      <w:pPr>
        <w:jc w:val="both"/>
        <w:rPr>
          <w:rFonts w:ascii="Times New Roman" w:hAnsi="Times New Roman" w:cs="Times New Roman"/>
          <w:sz w:val="24"/>
          <w:szCs w:val="24"/>
        </w:rPr>
      </w:pPr>
      <w:r>
        <w:rPr>
          <w:rFonts w:ascii="Times New Roman" w:hAnsi="Times New Roman" w:cs="Times New Roman"/>
          <w:sz w:val="24"/>
          <w:szCs w:val="24"/>
        </w:rPr>
        <w:t>La première</w:t>
      </w:r>
      <w:r w:rsidRPr="00265809">
        <w:rPr>
          <w:rFonts w:ascii="Times New Roman" w:hAnsi="Times New Roman" w:cs="Times New Roman"/>
          <w:sz w:val="24"/>
          <w:szCs w:val="24"/>
        </w:rPr>
        <w:t xml:space="preserve"> partie</w:t>
      </w:r>
      <w:r w:rsidR="00CA03D1">
        <w:rPr>
          <w:rFonts w:ascii="Times New Roman" w:hAnsi="Times New Roman" w:cs="Times New Roman"/>
          <w:sz w:val="24"/>
          <w:szCs w:val="24"/>
        </w:rPr>
        <w:t xml:space="preserve"> de cette contribution</w:t>
      </w:r>
      <w:r w:rsidRPr="00265809">
        <w:rPr>
          <w:rFonts w:ascii="Times New Roman" w:hAnsi="Times New Roman" w:cs="Times New Roman"/>
          <w:sz w:val="24"/>
          <w:szCs w:val="24"/>
        </w:rPr>
        <w:t xml:space="preserve"> expose les décalages multiples entre les définitions des risques </w:t>
      </w:r>
      <w:r w:rsidR="00EB7EB8">
        <w:rPr>
          <w:rFonts w:ascii="Times New Roman" w:hAnsi="Times New Roman" w:cs="Times New Roman"/>
          <w:sz w:val="24"/>
          <w:szCs w:val="24"/>
        </w:rPr>
        <w:t>de désastres et le</w:t>
      </w:r>
      <w:r w:rsidR="004570FA">
        <w:rPr>
          <w:rFonts w:ascii="Times New Roman" w:hAnsi="Times New Roman" w:cs="Times New Roman"/>
          <w:sz w:val="24"/>
          <w:szCs w:val="24"/>
        </w:rPr>
        <w:t>s besoins</w:t>
      </w:r>
      <w:r w:rsidR="004570FA" w:rsidRPr="004570FA">
        <w:t xml:space="preserve"> </w:t>
      </w:r>
      <w:r w:rsidR="004570FA">
        <w:rPr>
          <w:rFonts w:ascii="Times New Roman" w:hAnsi="Times New Roman" w:cs="Times New Roman"/>
          <w:sz w:val="24"/>
          <w:szCs w:val="24"/>
        </w:rPr>
        <w:t>des chercheurs comme</w:t>
      </w:r>
      <w:r w:rsidR="004570FA" w:rsidRPr="004570FA">
        <w:rPr>
          <w:rFonts w:ascii="Times New Roman" w:hAnsi="Times New Roman" w:cs="Times New Roman"/>
          <w:sz w:val="24"/>
          <w:szCs w:val="24"/>
        </w:rPr>
        <w:t xml:space="preserve"> des programmes pluridisciplinaires sur la prévention des désastres</w:t>
      </w:r>
      <w:r w:rsidRPr="00265809">
        <w:rPr>
          <w:rFonts w:ascii="Times New Roman" w:hAnsi="Times New Roman" w:cs="Times New Roman"/>
          <w:sz w:val="24"/>
          <w:szCs w:val="24"/>
        </w:rPr>
        <w:t xml:space="preserve">. </w:t>
      </w:r>
      <w:r w:rsidR="00611BA4">
        <w:rPr>
          <w:rFonts w:ascii="Times New Roman" w:hAnsi="Times New Roman" w:cs="Times New Roman"/>
          <w:sz w:val="24"/>
          <w:szCs w:val="24"/>
        </w:rPr>
        <w:t>La</w:t>
      </w:r>
      <w:r>
        <w:rPr>
          <w:rFonts w:ascii="Times New Roman" w:hAnsi="Times New Roman" w:cs="Times New Roman"/>
          <w:sz w:val="24"/>
          <w:szCs w:val="24"/>
        </w:rPr>
        <w:t xml:space="preserve"> deuxième</w:t>
      </w:r>
      <w:r w:rsidR="00332D1C" w:rsidRPr="00572945">
        <w:rPr>
          <w:rFonts w:ascii="Times New Roman" w:hAnsi="Times New Roman" w:cs="Times New Roman"/>
          <w:sz w:val="24"/>
          <w:szCs w:val="24"/>
        </w:rPr>
        <w:t xml:space="preserve"> partie de l’articl</w:t>
      </w:r>
      <w:r w:rsidR="006304AB">
        <w:rPr>
          <w:rFonts w:ascii="Times New Roman" w:hAnsi="Times New Roman" w:cs="Times New Roman"/>
          <w:sz w:val="24"/>
          <w:szCs w:val="24"/>
        </w:rPr>
        <w:t>e</w:t>
      </w:r>
      <w:r w:rsidR="00611BA4">
        <w:rPr>
          <w:rFonts w:ascii="Times New Roman" w:hAnsi="Times New Roman" w:cs="Times New Roman"/>
          <w:sz w:val="24"/>
          <w:szCs w:val="24"/>
        </w:rPr>
        <w:t xml:space="preserve"> en résulte : elle</w:t>
      </w:r>
      <w:r w:rsidR="00EB7EB8">
        <w:rPr>
          <w:rFonts w:ascii="Times New Roman" w:hAnsi="Times New Roman" w:cs="Times New Roman"/>
          <w:sz w:val="24"/>
          <w:szCs w:val="24"/>
        </w:rPr>
        <w:t xml:space="preserve"> explore en détail les</w:t>
      </w:r>
      <w:r w:rsidR="00B86375" w:rsidRPr="00B86375">
        <w:rPr>
          <w:rFonts w:ascii="Times New Roman" w:hAnsi="Times New Roman" w:cs="Times New Roman"/>
          <w:sz w:val="24"/>
          <w:szCs w:val="24"/>
        </w:rPr>
        <w:t xml:space="preserve"> décalages entr</w:t>
      </w:r>
      <w:r w:rsidR="004570FA">
        <w:rPr>
          <w:rFonts w:ascii="Times New Roman" w:hAnsi="Times New Roman" w:cs="Times New Roman"/>
          <w:sz w:val="24"/>
          <w:szCs w:val="24"/>
        </w:rPr>
        <w:t xml:space="preserve">e les modèles conceptuels et </w:t>
      </w:r>
      <w:r w:rsidR="006B6DB5">
        <w:rPr>
          <w:rFonts w:ascii="Times New Roman" w:hAnsi="Times New Roman" w:cs="Times New Roman"/>
          <w:sz w:val="24"/>
          <w:szCs w:val="24"/>
        </w:rPr>
        <w:t>les</w:t>
      </w:r>
      <w:r w:rsidR="00B86375" w:rsidRPr="00B86375">
        <w:rPr>
          <w:rFonts w:ascii="Times New Roman" w:hAnsi="Times New Roman" w:cs="Times New Roman"/>
          <w:sz w:val="24"/>
          <w:szCs w:val="24"/>
        </w:rPr>
        <w:t xml:space="preserve"> besoins</w:t>
      </w:r>
      <w:r w:rsidR="006B6DB5">
        <w:rPr>
          <w:rFonts w:ascii="Times New Roman" w:hAnsi="Times New Roman" w:cs="Times New Roman"/>
          <w:sz w:val="24"/>
          <w:szCs w:val="24"/>
        </w:rPr>
        <w:t xml:space="preserve"> de la recherche, notamment internationale</w:t>
      </w:r>
      <w:r w:rsidR="00B86375" w:rsidRPr="00B86375">
        <w:rPr>
          <w:rFonts w:ascii="Times New Roman" w:hAnsi="Times New Roman" w:cs="Times New Roman"/>
          <w:sz w:val="24"/>
          <w:szCs w:val="24"/>
        </w:rPr>
        <w:t xml:space="preserve">. </w:t>
      </w:r>
      <w:r w:rsidR="0076650B">
        <w:rPr>
          <w:rFonts w:ascii="Times New Roman" w:hAnsi="Times New Roman" w:cs="Times New Roman"/>
          <w:sz w:val="24"/>
          <w:szCs w:val="24"/>
        </w:rPr>
        <w:t>La troisième</w:t>
      </w:r>
      <w:r w:rsidR="00332D1C" w:rsidRPr="00572945">
        <w:rPr>
          <w:rFonts w:ascii="Times New Roman" w:hAnsi="Times New Roman" w:cs="Times New Roman"/>
          <w:sz w:val="24"/>
          <w:szCs w:val="24"/>
        </w:rPr>
        <w:t xml:space="preserve"> partie cherche à comprendre pourquoi ces décal</w:t>
      </w:r>
      <w:r w:rsidR="0076650B">
        <w:rPr>
          <w:rFonts w:ascii="Times New Roman" w:hAnsi="Times New Roman" w:cs="Times New Roman"/>
          <w:sz w:val="24"/>
          <w:szCs w:val="24"/>
        </w:rPr>
        <w:t>ages</w:t>
      </w:r>
      <w:r w:rsidR="00125787">
        <w:rPr>
          <w:rFonts w:ascii="Times New Roman" w:hAnsi="Times New Roman" w:cs="Times New Roman"/>
          <w:sz w:val="24"/>
          <w:szCs w:val="24"/>
        </w:rPr>
        <w:t xml:space="preserve"> existent, et</w:t>
      </w:r>
      <w:r w:rsidR="00B86375">
        <w:rPr>
          <w:rFonts w:ascii="Times New Roman" w:hAnsi="Times New Roman" w:cs="Times New Roman"/>
          <w:sz w:val="24"/>
          <w:szCs w:val="24"/>
        </w:rPr>
        <w:t xml:space="preserve"> pourquoi ils</w:t>
      </w:r>
      <w:r w:rsidR="0076650B">
        <w:rPr>
          <w:rFonts w:ascii="Times New Roman" w:hAnsi="Times New Roman" w:cs="Times New Roman"/>
          <w:sz w:val="24"/>
          <w:szCs w:val="24"/>
        </w:rPr>
        <w:t xml:space="preserve"> sont maintenus</w:t>
      </w:r>
      <w:r w:rsidR="00B86375">
        <w:rPr>
          <w:rFonts w:ascii="Times New Roman" w:hAnsi="Times New Roman" w:cs="Times New Roman"/>
          <w:sz w:val="24"/>
          <w:szCs w:val="24"/>
        </w:rPr>
        <w:t xml:space="preserve">. </w:t>
      </w:r>
    </w:p>
    <w:p w:rsidR="00265809" w:rsidRDefault="00265809" w:rsidP="00572945">
      <w:pPr>
        <w:jc w:val="both"/>
        <w:rPr>
          <w:rFonts w:ascii="Times New Roman" w:hAnsi="Times New Roman" w:cs="Times New Roman"/>
          <w:sz w:val="24"/>
          <w:szCs w:val="24"/>
        </w:rPr>
      </w:pPr>
    </w:p>
    <w:p w:rsidR="00B403D4" w:rsidRPr="00673707" w:rsidRDefault="00B403D4" w:rsidP="00572945">
      <w:pPr>
        <w:pStyle w:val="Paragraphedeliste"/>
        <w:numPr>
          <w:ilvl w:val="0"/>
          <w:numId w:val="1"/>
        </w:numPr>
        <w:jc w:val="both"/>
        <w:rPr>
          <w:rFonts w:ascii="Times New Roman" w:hAnsi="Times New Roman" w:cs="Times New Roman"/>
          <w:b/>
          <w:sz w:val="24"/>
          <w:szCs w:val="24"/>
        </w:rPr>
      </w:pPr>
      <w:r w:rsidRPr="00673707">
        <w:rPr>
          <w:rFonts w:ascii="Times New Roman" w:hAnsi="Times New Roman" w:cs="Times New Roman"/>
          <w:b/>
          <w:sz w:val="24"/>
          <w:szCs w:val="24"/>
        </w:rPr>
        <w:t>Les déf</w:t>
      </w:r>
      <w:r w:rsidR="0076650B" w:rsidRPr="00673707">
        <w:rPr>
          <w:rFonts w:ascii="Times New Roman" w:hAnsi="Times New Roman" w:cs="Times New Roman"/>
          <w:b/>
          <w:sz w:val="24"/>
          <w:szCs w:val="24"/>
        </w:rPr>
        <w:t xml:space="preserve">initions du risque de désastre ne correspondent pas aux besoins des lectures </w:t>
      </w:r>
      <w:r w:rsidR="00265809" w:rsidRPr="00673707">
        <w:rPr>
          <w:rFonts w:ascii="Times New Roman" w:hAnsi="Times New Roman" w:cs="Times New Roman"/>
          <w:b/>
          <w:sz w:val="24"/>
          <w:szCs w:val="24"/>
        </w:rPr>
        <w:t xml:space="preserve">plus </w:t>
      </w:r>
      <w:r w:rsidR="00FF571C">
        <w:rPr>
          <w:rFonts w:ascii="Times New Roman" w:hAnsi="Times New Roman" w:cs="Times New Roman"/>
          <w:b/>
          <w:sz w:val="24"/>
          <w:szCs w:val="24"/>
        </w:rPr>
        <w:t>intégrées ou</w:t>
      </w:r>
      <w:r w:rsidR="0076650B" w:rsidRPr="00673707">
        <w:rPr>
          <w:rFonts w:ascii="Times New Roman" w:hAnsi="Times New Roman" w:cs="Times New Roman"/>
          <w:b/>
          <w:sz w:val="24"/>
          <w:szCs w:val="24"/>
        </w:rPr>
        <w:t xml:space="preserve"> </w:t>
      </w:r>
      <w:r w:rsidR="00265809" w:rsidRPr="00673707">
        <w:rPr>
          <w:rFonts w:ascii="Times New Roman" w:hAnsi="Times New Roman" w:cs="Times New Roman"/>
          <w:b/>
          <w:sz w:val="24"/>
          <w:szCs w:val="24"/>
        </w:rPr>
        <w:t>pluridisciplinaires</w:t>
      </w:r>
      <w:r w:rsidR="0076650B" w:rsidRPr="00673707">
        <w:rPr>
          <w:rFonts w:ascii="Times New Roman" w:hAnsi="Times New Roman" w:cs="Times New Roman"/>
          <w:b/>
          <w:sz w:val="24"/>
          <w:szCs w:val="24"/>
        </w:rPr>
        <w:t xml:space="preserve"> de la question</w:t>
      </w:r>
    </w:p>
    <w:p w:rsidR="00242472" w:rsidRDefault="004F4814" w:rsidP="004F4814">
      <w:pPr>
        <w:spacing w:before="240"/>
        <w:jc w:val="both"/>
        <w:rPr>
          <w:rFonts w:ascii="Times New Roman" w:hAnsi="Times New Roman" w:cs="Times New Roman"/>
          <w:sz w:val="24"/>
          <w:szCs w:val="24"/>
        </w:rPr>
      </w:pPr>
      <w:r>
        <w:rPr>
          <w:rFonts w:ascii="Times New Roman" w:hAnsi="Times New Roman" w:cs="Times New Roman"/>
          <w:sz w:val="24"/>
          <w:szCs w:val="24"/>
        </w:rPr>
        <w:t>A</w:t>
      </w:r>
      <w:r w:rsidR="00A11F30" w:rsidRPr="00572945">
        <w:rPr>
          <w:rFonts w:ascii="Times New Roman" w:hAnsi="Times New Roman" w:cs="Times New Roman"/>
          <w:sz w:val="24"/>
          <w:szCs w:val="24"/>
        </w:rPr>
        <w:t xml:space="preserve"> quelques exceptions près, la bibliograp</w:t>
      </w:r>
      <w:r w:rsidR="00DF25E8">
        <w:rPr>
          <w:rFonts w:ascii="Times New Roman" w:hAnsi="Times New Roman" w:cs="Times New Roman"/>
          <w:sz w:val="24"/>
          <w:szCs w:val="24"/>
        </w:rPr>
        <w:t>hie admet</w:t>
      </w:r>
      <w:r w:rsidR="00A11F30" w:rsidRPr="00572945">
        <w:rPr>
          <w:rFonts w:ascii="Times New Roman" w:hAnsi="Times New Roman" w:cs="Times New Roman"/>
          <w:sz w:val="24"/>
          <w:szCs w:val="24"/>
        </w:rPr>
        <w:t xml:space="preserve"> que le risque désigne la probabilité de dommages liée à la présence d’au moins un aléa et d’éléments exposés, dont la  vulnérabilité inégale est aujourd’hui rattachée à la notio</w:t>
      </w:r>
      <w:r w:rsidR="00DF25E8">
        <w:rPr>
          <w:rFonts w:ascii="Times New Roman" w:hAnsi="Times New Roman" w:cs="Times New Roman"/>
          <w:sz w:val="24"/>
          <w:szCs w:val="24"/>
        </w:rPr>
        <w:t>n d’enjeu (</w:t>
      </w:r>
      <w:proofErr w:type="spellStart"/>
      <w:r w:rsidR="00DF25E8">
        <w:rPr>
          <w:rFonts w:ascii="Times New Roman" w:hAnsi="Times New Roman" w:cs="Times New Roman"/>
          <w:sz w:val="24"/>
          <w:szCs w:val="24"/>
        </w:rPr>
        <w:t>Blaikie</w:t>
      </w:r>
      <w:proofErr w:type="spellEnd"/>
      <w:r w:rsidR="00DF25E8">
        <w:rPr>
          <w:rFonts w:ascii="Times New Roman" w:hAnsi="Times New Roman" w:cs="Times New Roman"/>
          <w:sz w:val="24"/>
          <w:szCs w:val="24"/>
        </w:rPr>
        <w:t xml:space="preserve"> et </w:t>
      </w:r>
      <w:proofErr w:type="spellStart"/>
      <w:r w:rsidR="00DF25E8">
        <w:rPr>
          <w:rFonts w:ascii="Times New Roman" w:hAnsi="Times New Roman" w:cs="Times New Roman"/>
          <w:sz w:val="24"/>
          <w:szCs w:val="24"/>
        </w:rPr>
        <w:t>al</w:t>
      </w:r>
      <w:r w:rsidR="00863852">
        <w:rPr>
          <w:rFonts w:ascii="Times New Roman" w:hAnsi="Times New Roman" w:cs="Times New Roman"/>
          <w:sz w:val="24"/>
          <w:szCs w:val="24"/>
        </w:rPr>
        <w:t>ii</w:t>
      </w:r>
      <w:proofErr w:type="spellEnd"/>
      <w:r w:rsidR="00DF25E8">
        <w:rPr>
          <w:rFonts w:ascii="Times New Roman" w:hAnsi="Times New Roman" w:cs="Times New Roman"/>
          <w:sz w:val="24"/>
          <w:szCs w:val="24"/>
        </w:rPr>
        <w:t>, 1994; Pigeon, 2005</w:t>
      </w:r>
      <w:r w:rsidR="00A11F30" w:rsidRPr="00572945">
        <w:rPr>
          <w:rFonts w:ascii="Times New Roman" w:hAnsi="Times New Roman" w:cs="Times New Roman"/>
          <w:sz w:val="24"/>
          <w:szCs w:val="24"/>
        </w:rPr>
        <w:t xml:space="preserve">; </w:t>
      </w:r>
      <w:proofErr w:type="spellStart"/>
      <w:r w:rsidR="00A11F30" w:rsidRPr="00572945">
        <w:rPr>
          <w:rFonts w:ascii="Times New Roman" w:hAnsi="Times New Roman" w:cs="Times New Roman"/>
          <w:sz w:val="24"/>
          <w:szCs w:val="24"/>
        </w:rPr>
        <w:t>Birkmann</w:t>
      </w:r>
      <w:proofErr w:type="spellEnd"/>
      <w:r w:rsidR="00A11F30" w:rsidRPr="00572945">
        <w:rPr>
          <w:rFonts w:ascii="Times New Roman" w:hAnsi="Times New Roman" w:cs="Times New Roman"/>
          <w:sz w:val="24"/>
          <w:szCs w:val="24"/>
        </w:rPr>
        <w:t xml:space="preserve">, </w:t>
      </w:r>
      <w:r w:rsidR="00777968">
        <w:rPr>
          <w:rFonts w:ascii="Times New Roman" w:hAnsi="Times New Roman" w:cs="Times New Roman"/>
          <w:sz w:val="24"/>
          <w:szCs w:val="24"/>
        </w:rPr>
        <w:t>2006; D’</w:t>
      </w:r>
      <w:proofErr w:type="spellStart"/>
      <w:r w:rsidR="00777968">
        <w:rPr>
          <w:rFonts w:ascii="Times New Roman" w:hAnsi="Times New Roman" w:cs="Times New Roman"/>
          <w:sz w:val="24"/>
          <w:szCs w:val="24"/>
        </w:rPr>
        <w:t>Ercole</w:t>
      </w:r>
      <w:proofErr w:type="spellEnd"/>
      <w:r w:rsidR="00777968">
        <w:rPr>
          <w:rFonts w:ascii="Times New Roman" w:hAnsi="Times New Roman" w:cs="Times New Roman"/>
          <w:sz w:val="24"/>
          <w:szCs w:val="24"/>
        </w:rPr>
        <w:t xml:space="preserve"> et Metzger, 2009</w:t>
      </w:r>
      <w:r w:rsidR="00A11F30" w:rsidRPr="00572945">
        <w:rPr>
          <w:rFonts w:ascii="Times New Roman" w:hAnsi="Times New Roman" w:cs="Times New Roman"/>
          <w:sz w:val="24"/>
          <w:szCs w:val="24"/>
        </w:rPr>
        <w:t xml:space="preserve">; Dauphiné et </w:t>
      </w:r>
      <w:proofErr w:type="spellStart"/>
      <w:r w:rsidR="00A11F30" w:rsidRPr="00572945">
        <w:rPr>
          <w:rFonts w:ascii="Times New Roman" w:hAnsi="Times New Roman" w:cs="Times New Roman"/>
          <w:sz w:val="24"/>
          <w:szCs w:val="24"/>
        </w:rPr>
        <w:t>Provitolo</w:t>
      </w:r>
      <w:proofErr w:type="spellEnd"/>
      <w:r w:rsidR="00A11F30" w:rsidRPr="00572945">
        <w:rPr>
          <w:rFonts w:ascii="Times New Roman" w:hAnsi="Times New Roman" w:cs="Times New Roman"/>
          <w:sz w:val="24"/>
          <w:szCs w:val="24"/>
        </w:rPr>
        <w:t>, 20</w:t>
      </w:r>
      <w:r w:rsidR="002C5D4B">
        <w:rPr>
          <w:rFonts w:ascii="Times New Roman" w:hAnsi="Times New Roman" w:cs="Times New Roman"/>
          <w:sz w:val="24"/>
          <w:szCs w:val="24"/>
        </w:rPr>
        <w:t>13). Le désastre suppose que</w:t>
      </w:r>
      <w:r w:rsidR="00863852">
        <w:rPr>
          <w:rFonts w:ascii="Times New Roman" w:hAnsi="Times New Roman" w:cs="Times New Roman"/>
          <w:sz w:val="24"/>
          <w:szCs w:val="24"/>
        </w:rPr>
        <w:t xml:space="preserve"> les</w:t>
      </w:r>
      <w:r w:rsidR="00DF25E8">
        <w:rPr>
          <w:rFonts w:ascii="Times New Roman" w:hAnsi="Times New Roman" w:cs="Times New Roman"/>
          <w:sz w:val="24"/>
          <w:szCs w:val="24"/>
        </w:rPr>
        <w:t xml:space="preserve"> capacités de gestion locale de l’</w:t>
      </w:r>
      <w:r w:rsidR="00863852">
        <w:rPr>
          <w:rFonts w:ascii="Times New Roman" w:hAnsi="Times New Roman" w:cs="Times New Roman"/>
          <w:sz w:val="24"/>
          <w:szCs w:val="24"/>
        </w:rPr>
        <w:t>événement sont excédées</w:t>
      </w:r>
      <w:r w:rsidR="00DF25E8">
        <w:rPr>
          <w:rFonts w:ascii="Times New Roman" w:hAnsi="Times New Roman" w:cs="Times New Roman"/>
          <w:sz w:val="24"/>
          <w:szCs w:val="24"/>
        </w:rPr>
        <w:t xml:space="preserve"> (Pigeon, 2010)</w:t>
      </w:r>
      <w:r w:rsidR="00863852">
        <w:rPr>
          <w:rFonts w:ascii="Times New Roman" w:hAnsi="Times New Roman" w:cs="Times New Roman"/>
          <w:sz w:val="24"/>
          <w:szCs w:val="24"/>
        </w:rPr>
        <w:t>. Le désastre est couramment défini en fonction de seuils d’intensités de dommages qui sont dépassés, et qui permettent d’étab</w:t>
      </w:r>
      <w:r w:rsidR="004D33BA">
        <w:rPr>
          <w:rFonts w:ascii="Times New Roman" w:hAnsi="Times New Roman" w:cs="Times New Roman"/>
          <w:sz w:val="24"/>
          <w:szCs w:val="24"/>
        </w:rPr>
        <w:t>lir des bases de données</w:t>
      </w:r>
      <w:r w:rsidR="00863852">
        <w:rPr>
          <w:rFonts w:ascii="Times New Roman" w:hAnsi="Times New Roman" w:cs="Times New Roman"/>
          <w:sz w:val="24"/>
          <w:szCs w:val="24"/>
        </w:rPr>
        <w:t>, comme celle du CRED (2016)</w:t>
      </w:r>
      <w:r w:rsidR="0003389E">
        <w:rPr>
          <w:rFonts w:ascii="Times New Roman" w:hAnsi="Times New Roman" w:cs="Times New Roman"/>
          <w:sz w:val="24"/>
          <w:szCs w:val="24"/>
        </w:rPr>
        <w:t xml:space="preserve">. </w:t>
      </w:r>
      <w:r w:rsidR="004D33BA">
        <w:rPr>
          <w:rFonts w:ascii="Times New Roman" w:hAnsi="Times New Roman" w:cs="Times New Roman"/>
          <w:sz w:val="24"/>
          <w:szCs w:val="24"/>
        </w:rPr>
        <w:t xml:space="preserve">Les désastres y sont classés en fonction de l’aléa. </w:t>
      </w:r>
      <w:r w:rsidR="00370781">
        <w:rPr>
          <w:rFonts w:ascii="Times New Roman" w:hAnsi="Times New Roman" w:cs="Times New Roman"/>
          <w:sz w:val="24"/>
          <w:szCs w:val="24"/>
        </w:rPr>
        <w:t>La définition du risque</w:t>
      </w:r>
      <w:r w:rsidR="002C5D4B">
        <w:rPr>
          <w:rFonts w:ascii="Times New Roman" w:hAnsi="Times New Roman" w:cs="Times New Roman"/>
          <w:sz w:val="24"/>
          <w:szCs w:val="24"/>
        </w:rPr>
        <w:t xml:space="preserve"> de</w:t>
      </w:r>
      <w:r w:rsidR="00DF25E8">
        <w:rPr>
          <w:rFonts w:ascii="Times New Roman" w:hAnsi="Times New Roman" w:cs="Times New Roman"/>
          <w:sz w:val="24"/>
          <w:szCs w:val="24"/>
        </w:rPr>
        <w:t xml:space="preserve"> désastre</w:t>
      </w:r>
      <w:r w:rsidR="00370781">
        <w:rPr>
          <w:rFonts w:ascii="Times New Roman" w:hAnsi="Times New Roman" w:cs="Times New Roman"/>
          <w:sz w:val="24"/>
          <w:szCs w:val="24"/>
        </w:rPr>
        <w:t xml:space="preserve"> à partir du binôme aléa/vuln</w:t>
      </w:r>
      <w:r w:rsidR="002C5D4B">
        <w:rPr>
          <w:rFonts w:ascii="Times New Roman" w:hAnsi="Times New Roman" w:cs="Times New Roman"/>
          <w:sz w:val="24"/>
          <w:szCs w:val="24"/>
        </w:rPr>
        <w:t xml:space="preserve">érabilité reste donc dominante. </w:t>
      </w:r>
    </w:p>
    <w:p w:rsidR="00A11F30" w:rsidRPr="00572945" w:rsidRDefault="00370781" w:rsidP="00572945">
      <w:pPr>
        <w:jc w:val="both"/>
        <w:rPr>
          <w:rFonts w:ascii="Times New Roman" w:hAnsi="Times New Roman" w:cs="Times New Roman"/>
          <w:sz w:val="24"/>
          <w:szCs w:val="24"/>
        </w:rPr>
      </w:pPr>
      <w:r>
        <w:rPr>
          <w:rFonts w:ascii="Times New Roman" w:hAnsi="Times New Roman" w:cs="Times New Roman"/>
          <w:sz w:val="24"/>
          <w:szCs w:val="24"/>
        </w:rPr>
        <w:t>L</w:t>
      </w:r>
      <w:r w:rsidR="00A11F30" w:rsidRPr="00572945">
        <w:rPr>
          <w:rFonts w:ascii="Times New Roman" w:hAnsi="Times New Roman" w:cs="Times New Roman"/>
          <w:sz w:val="24"/>
          <w:szCs w:val="24"/>
        </w:rPr>
        <w:t>e site de l’Université Virtuelle Environnement et Développement durable (ou UVED), site universitaire qui correspond à un ensemble de cours en ligne réunissant les contr</w:t>
      </w:r>
      <w:r w:rsidR="004D33BA">
        <w:rPr>
          <w:rFonts w:ascii="Times New Roman" w:hAnsi="Times New Roman" w:cs="Times New Roman"/>
          <w:sz w:val="24"/>
          <w:szCs w:val="24"/>
        </w:rPr>
        <w:t>ibutions de 80 auteurs sur les risques</w:t>
      </w:r>
      <w:r>
        <w:rPr>
          <w:rFonts w:ascii="Times New Roman" w:hAnsi="Times New Roman" w:cs="Times New Roman"/>
          <w:sz w:val="24"/>
          <w:szCs w:val="24"/>
        </w:rPr>
        <w:t>, le confirme</w:t>
      </w:r>
      <w:r w:rsidR="00A11F30" w:rsidRPr="00572945">
        <w:rPr>
          <w:rFonts w:ascii="Times New Roman" w:hAnsi="Times New Roman" w:cs="Times New Roman"/>
          <w:sz w:val="24"/>
          <w:szCs w:val="24"/>
        </w:rPr>
        <w:t>. On y lit de manière très classique, que :</w:t>
      </w:r>
    </w:p>
    <w:p w:rsidR="00A11F30" w:rsidRPr="00572945" w:rsidRDefault="00A11F30" w:rsidP="00572945">
      <w:pPr>
        <w:jc w:val="both"/>
        <w:rPr>
          <w:rFonts w:ascii="Times New Roman" w:hAnsi="Times New Roman" w:cs="Times New Roman"/>
          <w:sz w:val="24"/>
          <w:szCs w:val="24"/>
        </w:rPr>
      </w:pPr>
      <w:r w:rsidRPr="00572945">
        <w:rPr>
          <w:rFonts w:ascii="Times New Roman" w:hAnsi="Times New Roman" w:cs="Times New Roman"/>
          <w:sz w:val="24"/>
          <w:szCs w:val="24"/>
        </w:rPr>
        <w:lastRenderedPageBreak/>
        <w:t>« La définition usuelle donnée pour le risque naturel est la suivante :</w:t>
      </w:r>
    </w:p>
    <w:p w:rsidR="00A11F30" w:rsidRPr="00572945" w:rsidRDefault="00A11F30" w:rsidP="00572945">
      <w:pPr>
        <w:jc w:val="both"/>
        <w:rPr>
          <w:rFonts w:ascii="Times New Roman" w:hAnsi="Times New Roman" w:cs="Times New Roman"/>
          <w:sz w:val="24"/>
          <w:szCs w:val="24"/>
        </w:rPr>
      </w:pPr>
      <w:r w:rsidRPr="00572945">
        <w:rPr>
          <w:rFonts w:ascii="Times New Roman" w:hAnsi="Times New Roman" w:cs="Times New Roman"/>
          <w:sz w:val="24"/>
          <w:szCs w:val="24"/>
        </w:rPr>
        <w:t xml:space="preserve">(Risque) = (aléa) x (enjeu) » </w:t>
      </w:r>
    </w:p>
    <w:p w:rsidR="00B403D4" w:rsidRPr="00572945" w:rsidRDefault="00A11F30" w:rsidP="00572945">
      <w:pPr>
        <w:jc w:val="both"/>
        <w:rPr>
          <w:rFonts w:ascii="Times New Roman" w:hAnsi="Times New Roman" w:cs="Times New Roman"/>
          <w:sz w:val="24"/>
          <w:szCs w:val="24"/>
        </w:rPr>
      </w:pPr>
      <w:r w:rsidRPr="00572945">
        <w:rPr>
          <w:rFonts w:ascii="Times New Roman" w:hAnsi="Times New Roman" w:cs="Times New Roman"/>
          <w:sz w:val="24"/>
          <w:szCs w:val="24"/>
        </w:rPr>
        <w:t>L’aléa désigne en fait un « événement ou processus ». L’aléa permet de définir aussi une fréquence, soit un rapport entre une période temporelle et le nombre d’événements survenus durant cette période. Cette possibilité justifie le recours à la statistique et aux probabilités, q</w:t>
      </w:r>
      <w:r w:rsidR="00B403D4" w:rsidRPr="00572945">
        <w:rPr>
          <w:rFonts w:ascii="Times New Roman" w:hAnsi="Times New Roman" w:cs="Times New Roman"/>
          <w:sz w:val="24"/>
          <w:szCs w:val="24"/>
        </w:rPr>
        <w:t>ui fondent la notion de risque, en fait, à partir de l’aléa.</w:t>
      </w:r>
    </w:p>
    <w:p w:rsidR="00A11F30" w:rsidRPr="00572945" w:rsidRDefault="00B403D4" w:rsidP="00572945">
      <w:pPr>
        <w:jc w:val="both"/>
        <w:rPr>
          <w:rFonts w:ascii="Times New Roman" w:hAnsi="Times New Roman" w:cs="Times New Roman"/>
          <w:sz w:val="24"/>
          <w:szCs w:val="24"/>
        </w:rPr>
      </w:pPr>
      <w:r w:rsidRPr="00572945">
        <w:rPr>
          <w:rFonts w:ascii="Times New Roman" w:hAnsi="Times New Roman" w:cs="Times New Roman"/>
          <w:sz w:val="24"/>
          <w:szCs w:val="24"/>
        </w:rPr>
        <w:t>Toutefois,</w:t>
      </w:r>
      <w:r w:rsidR="006304AB">
        <w:rPr>
          <w:rFonts w:ascii="Times New Roman" w:hAnsi="Times New Roman" w:cs="Times New Roman"/>
          <w:sz w:val="24"/>
          <w:szCs w:val="24"/>
        </w:rPr>
        <w:t xml:space="preserve"> </w:t>
      </w:r>
      <w:r w:rsidR="00EB7EB8">
        <w:rPr>
          <w:rFonts w:ascii="Times New Roman" w:hAnsi="Times New Roman" w:cs="Times New Roman"/>
          <w:sz w:val="24"/>
          <w:szCs w:val="24"/>
        </w:rPr>
        <w:t>l’aléa</w:t>
      </w:r>
      <w:r w:rsidR="002C5D4B">
        <w:rPr>
          <w:rFonts w:ascii="Times New Roman" w:hAnsi="Times New Roman" w:cs="Times New Roman"/>
          <w:sz w:val="24"/>
          <w:szCs w:val="24"/>
        </w:rPr>
        <w:t xml:space="preserve"> ne suffit</w:t>
      </w:r>
      <w:r w:rsidR="00A11F30" w:rsidRPr="00572945">
        <w:rPr>
          <w:rFonts w:ascii="Times New Roman" w:hAnsi="Times New Roman" w:cs="Times New Roman"/>
          <w:sz w:val="24"/>
          <w:szCs w:val="24"/>
        </w:rPr>
        <w:t xml:space="preserve"> pas à rendre compte du risque à lui seul. On peut même se demander pourquoi il est placé en premier. Un événement sans perte possible n’a pas de sens ici, et ce qui peut être perdu préexiste nécessairement à l’aléa.</w:t>
      </w:r>
    </w:p>
    <w:p w:rsidR="00242472" w:rsidRDefault="00A11F30" w:rsidP="00572945">
      <w:pPr>
        <w:jc w:val="both"/>
        <w:rPr>
          <w:rFonts w:ascii="Times New Roman" w:hAnsi="Times New Roman" w:cs="Times New Roman"/>
          <w:sz w:val="24"/>
          <w:szCs w:val="24"/>
        </w:rPr>
      </w:pPr>
      <w:r w:rsidRPr="00572945">
        <w:rPr>
          <w:rFonts w:ascii="Times New Roman" w:hAnsi="Times New Roman" w:cs="Times New Roman"/>
          <w:sz w:val="24"/>
          <w:szCs w:val="24"/>
        </w:rPr>
        <w:t>D’où l’enjeu</w:t>
      </w:r>
      <w:r w:rsidR="008511A8">
        <w:rPr>
          <w:rFonts w:ascii="Times New Roman" w:hAnsi="Times New Roman" w:cs="Times New Roman"/>
          <w:sz w:val="24"/>
          <w:szCs w:val="24"/>
        </w:rPr>
        <w:t xml:space="preserve"> et la vulnérabilité,</w:t>
      </w:r>
      <w:r w:rsidRPr="00572945">
        <w:rPr>
          <w:rFonts w:ascii="Times New Roman" w:hAnsi="Times New Roman" w:cs="Times New Roman"/>
          <w:sz w:val="24"/>
          <w:szCs w:val="24"/>
        </w:rPr>
        <w:t xml:space="preserve"> présen</w:t>
      </w:r>
      <w:r w:rsidR="008511A8">
        <w:rPr>
          <w:rFonts w:ascii="Times New Roman" w:hAnsi="Times New Roman" w:cs="Times New Roman"/>
          <w:sz w:val="24"/>
          <w:szCs w:val="24"/>
        </w:rPr>
        <w:t>tés ainsi par le site de l’UVED :</w:t>
      </w:r>
      <w:r w:rsidR="00DB3BE3">
        <w:rPr>
          <w:rFonts w:ascii="Times New Roman" w:hAnsi="Times New Roman" w:cs="Times New Roman"/>
          <w:sz w:val="24"/>
          <w:szCs w:val="24"/>
        </w:rPr>
        <w:t xml:space="preserve"> «</w:t>
      </w:r>
      <w:r w:rsidRPr="00572945">
        <w:rPr>
          <w:rFonts w:ascii="Times New Roman" w:hAnsi="Times New Roman" w:cs="Times New Roman"/>
          <w:sz w:val="24"/>
          <w:szCs w:val="24"/>
        </w:rPr>
        <w:t>Les enjeux et la vulnérabilité sont liés à la présence humaine (personnes, habitations, activités économiques, infrastructure, etc</w:t>
      </w:r>
      <w:r w:rsidR="00DB3BE3">
        <w:rPr>
          <w:rFonts w:ascii="Times New Roman" w:hAnsi="Times New Roman" w:cs="Times New Roman"/>
          <w:sz w:val="24"/>
          <w:szCs w:val="24"/>
        </w:rPr>
        <w:t xml:space="preserve">.) et sont difficiles à définir». </w:t>
      </w:r>
      <w:proofErr w:type="spellStart"/>
      <w:proofErr w:type="gramStart"/>
      <w:r w:rsidR="00DB3BE3" w:rsidRPr="00D40D37">
        <w:rPr>
          <w:rFonts w:ascii="Times New Roman" w:hAnsi="Times New Roman" w:cs="Times New Roman"/>
          <w:sz w:val="24"/>
          <w:szCs w:val="24"/>
          <w:lang w:val="en-US"/>
        </w:rPr>
        <w:t>C’est</w:t>
      </w:r>
      <w:proofErr w:type="spellEnd"/>
      <w:proofErr w:type="gramEnd"/>
      <w:r w:rsidR="00DB3BE3" w:rsidRPr="00D40D37">
        <w:rPr>
          <w:rFonts w:ascii="Times New Roman" w:hAnsi="Times New Roman" w:cs="Times New Roman"/>
          <w:sz w:val="24"/>
          <w:szCs w:val="24"/>
          <w:lang w:val="en-US"/>
        </w:rPr>
        <w:t xml:space="preserve"> </w:t>
      </w:r>
      <w:proofErr w:type="spellStart"/>
      <w:r w:rsidR="00DB3BE3" w:rsidRPr="00D40D37">
        <w:rPr>
          <w:rFonts w:ascii="Times New Roman" w:hAnsi="Times New Roman" w:cs="Times New Roman"/>
          <w:sz w:val="24"/>
          <w:szCs w:val="24"/>
          <w:lang w:val="en-US"/>
        </w:rPr>
        <w:t>effectivement</w:t>
      </w:r>
      <w:proofErr w:type="spellEnd"/>
      <w:r w:rsidR="00DB3BE3" w:rsidRPr="00D40D37">
        <w:rPr>
          <w:rFonts w:ascii="Times New Roman" w:hAnsi="Times New Roman" w:cs="Times New Roman"/>
          <w:sz w:val="24"/>
          <w:szCs w:val="24"/>
          <w:lang w:val="en-US"/>
        </w:rPr>
        <w:t xml:space="preserve"> le </w:t>
      </w:r>
      <w:proofErr w:type="spellStart"/>
      <w:r w:rsidR="00DB3BE3" w:rsidRPr="00D40D37">
        <w:rPr>
          <w:rFonts w:ascii="Times New Roman" w:hAnsi="Times New Roman" w:cs="Times New Roman"/>
          <w:sz w:val="24"/>
          <w:szCs w:val="24"/>
          <w:lang w:val="en-US"/>
        </w:rPr>
        <w:t>cas</w:t>
      </w:r>
      <w:proofErr w:type="spellEnd"/>
      <w:r w:rsidRPr="00D40D37">
        <w:rPr>
          <w:rFonts w:ascii="Times New Roman" w:hAnsi="Times New Roman" w:cs="Times New Roman"/>
          <w:sz w:val="24"/>
          <w:szCs w:val="24"/>
          <w:lang w:val="en-US"/>
        </w:rPr>
        <w:t xml:space="preserve">. </w:t>
      </w:r>
      <w:proofErr w:type="spellStart"/>
      <w:r w:rsidR="00DB3BE3">
        <w:rPr>
          <w:rFonts w:ascii="Times New Roman" w:hAnsi="Times New Roman" w:cs="Times New Roman"/>
          <w:sz w:val="24"/>
          <w:szCs w:val="24"/>
          <w:lang w:val="en-US"/>
        </w:rPr>
        <w:t>Selon</w:t>
      </w:r>
      <w:proofErr w:type="spellEnd"/>
      <w:r w:rsidR="00DB3BE3">
        <w:rPr>
          <w:rFonts w:ascii="Times New Roman" w:hAnsi="Times New Roman" w:cs="Times New Roman"/>
          <w:sz w:val="24"/>
          <w:szCs w:val="24"/>
          <w:lang w:val="en-US"/>
        </w:rPr>
        <w:t xml:space="preserve"> </w:t>
      </w:r>
      <w:proofErr w:type="spellStart"/>
      <w:r w:rsidR="00DB3BE3">
        <w:rPr>
          <w:rFonts w:ascii="Times New Roman" w:hAnsi="Times New Roman" w:cs="Times New Roman"/>
          <w:sz w:val="24"/>
          <w:szCs w:val="24"/>
          <w:lang w:val="en-US"/>
        </w:rPr>
        <w:t>Birkmann</w:t>
      </w:r>
      <w:proofErr w:type="spellEnd"/>
      <w:r w:rsidR="00DB3BE3">
        <w:rPr>
          <w:rFonts w:ascii="Times New Roman" w:hAnsi="Times New Roman" w:cs="Times New Roman"/>
          <w:sz w:val="24"/>
          <w:szCs w:val="24"/>
          <w:lang w:val="en-US"/>
        </w:rPr>
        <w:t xml:space="preserve"> (2006, p.12</w:t>
      </w:r>
      <w:r w:rsidRPr="00572945">
        <w:rPr>
          <w:rFonts w:ascii="Times New Roman" w:hAnsi="Times New Roman" w:cs="Times New Roman"/>
          <w:sz w:val="24"/>
          <w:szCs w:val="24"/>
          <w:lang w:val="en-US"/>
        </w:rPr>
        <w:t xml:space="preserve">), la </w:t>
      </w:r>
      <w:proofErr w:type="spellStart"/>
      <w:r w:rsidRPr="00572945">
        <w:rPr>
          <w:rFonts w:ascii="Times New Roman" w:hAnsi="Times New Roman" w:cs="Times New Roman"/>
          <w:sz w:val="24"/>
          <w:szCs w:val="24"/>
          <w:lang w:val="en-US"/>
        </w:rPr>
        <w:t>vulnérabilité</w:t>
      </w:r>
      <w:proofErr w:type="spellEnd"/>
      <w:r w:rsidRPr="00572945">
        <w:rPr>
          <w:rFonts w:ascii="Times New Roman" w:hAnsi="Times New Roman" w:cs="Times New Roman"/>
          <w:sz w:val="24"/>
          <w:szCs w:val="24"/>
          <w:lang w:val="en-US"/>
        </w:rPr>
        <w:t xml:space="preserve"> </w:t>
      </w:r>
      <w:proofErr w:type="spellStart"/>
      <w:r w:rsidRPr="00572945">
        <w:rPr>
          <w:rFonts w:ascii="Times New Roman" w:hAnsi="Times New Roman" w:cs="Times New Roman"/>
          <w:sz w:val="24"/>
          <w:szCs w:val="24"/>
          <w:lang w:val="en-US"/>
        </w:rPr>
        <w:t>dés</w:t>
      </w:r>
      <w:r w:rsidR="00EB7EB8">
        <w:rPr>
          <w:rFonts w:ascii="Times New Roman" w:hAnsi="Times New Roman" w:cs="Times New Roman"/>
          <w:sz w:val="24"/>
          <w:szCs w:val="24"/>
          <w:lang w:val="en-US"/>
        </w:rPr>
        <w:t>igne</w:t>
      </w:r>
      <w:proofErr w:type="spellEnd"/>
      <w:r w:rsidR="00EB7EB8">
        <w:rPr>
          <w:rFonts w:ascii="Times New Roman" w:hAnsi="Times New Roman" w:cs="Times New Roman"/>
          <w:sz w:val="24"/>
          <w:szCs w:val="24"/>
          <w:lang w:val="en-US"/>
        </w:rPr>
        <w:t xml:space="preserve"> «</w:t>
      </w:r>
      <w:r w:rsidR="0043410D">
        <w:rPr>
          <w:rFonts w:ascii="Times New Roman" w:hAnsi="Times New Roman" w:cs="Times New Roman"/>
          <w:sz w:val="24"/>
          <w:szCs w:val="24"/>
          <w:lang w:val="en-US"/>
        </w:rPr>
        <w:t xml:space="preserve"> </w:t>
      </w:r>
      <w:r w:rsidRPr="00EB7EB8">
        <w:rPr>
          <w:rFonts w:ascii="Times New Roman" w:hAnsi="Times New Roman" w:cs="Times New Roman"/>
          <w:i/>
          <w:sz w:val="24"/>
          <w:szCs w:val="24"/>
          <w:lang w:val="en-US"/>
        </w:rPr>
        <w:t>an intrinsic predisposition to be affected to</w:t>
      </w:r>
      <w:r w:rsidR="00EB7EB8" w:rsidRPr="00EB7EB8">
        <w:rPr>
          <w:rFonts w:ascii="Times New Roman" w:hAnsi="Times New Roman" w:cs="Times New Roman"/>
          <w:i/>
          <w:sz w:val="24"/>
          <w:szCs w:val="24"/>
          <w:lang w:val="en-US"/>
        </w:rPr>
        <w:t xml:space="preserve"> or to be susceptible to damage</w:t>
      </w:r>
      <w:r w:rsidR="0043410D">
        <w:rPr>
          <w:rFonts w:ascii="Times New Roman" w:hAnsi="Times New Roman" w:cs="Times New Roman"/>
          <w:i/>
          <w:sz w:val="24"/>
          <w:szCs w:val="24"/>
          <w:lang w:val="en-US"/>
        </w:rPr>
        <w:t xml:space="preserve"> </w:t>
      </w:r>
      <w:r w:rsidR="00EB7EB8">
        <w:rPr>
          <w:rFonts w:ascii="Times New Roman" w:hAnsi="Times New Roman" w:cs="Times New Roman"/>
          <w:sz w:val="24"/>
          <w:szCs w:val="24"/>
          <w:lang w:val="en-US"/>
        </w:rPr>
        <w:t xml:space="preserve">» </w:t>
      </w:r>
      <w:proofErr w:type="spellStart"/>
      <w:r w:rsidR="00EB7EB8">
        <w:rPr>
          <w:rFonts w:ascii="Times New Roman" w:hAnsi="Times New Roman" w:cs="Times New Roman"/>
          <w:sz w:val="24"/>
          <w:szCs w:val="24"/>
          <w:lang w:val="en-US"/>
        </w:rPr>
        <w:t>même</w:t>
      </w:r>
      <w:proofErr w:type="spellEnd"/>
      <w:r w:rsidR="00EB7EB8">
        <w:rPr>
          <w:rFonts w:ascii="Times New Roman" w:hAnsi="Times New Roman" w:cs="Times New Roman"/>
          <w:sz w:val="24"/>
          <w:szCs w:val="24"/>
          <w:lang w:val="en-US"/>
        </w:rPr>
        <w:t xml:space="preserve"> </w:t>
      </w:r>
      <w:proofErr w:type="spellStart"/>
      <w:r w:rsidR="00EB7EB8">
        <w:rPr>
          <w:rFonts w:ascii="Times New Roman" w:hAnsi="Times New Roman" w:cs="Times New Roman"/>
          <w:sz w:val="24"/>
          <w:szCs w:val="24"/>
          <w:lang w:val="en-US"/>
        </w:rPr>
        <w:t>si</w:t>
      </w:r>
      <w:proofErr w:type="spellEnd"/>
      <w:r w:rsidR="00EB7EB8">
        <w:rPr>
          <w:rFonts w:ascii="Times New Roman" w:hAnsi="Times New Roman" w:cs="Times New Roman"/>
          <w:sz w:val="24"/>
          <w:szCs w:val="24"/>
          <w:lang w:val="en-US"/>
        </w:rPr>
        <w:t xml:space="preserve"> «</w:t>
      </w:r>
      <w:r w:rsidR="0043410D">
        <w:rPr>
          <w:rFonts w:ascii="Times New Roman" w:hAnsi="Times New Roman" w:cs="Times New Roman"/>
          <w:sz w:val="24"/>
          <w:szCs w:val="24"/>
          <w:lang w:val="en-US"/>
        </w:rPr>
        <w:t xml:space="preserve"> </w:t>
      </w:r>
      <w:r w:rsidRPr="00EB7EB8">
        <w:rPr>
          <w:rFonts w:ascii="Times New Roman" w:hAnsi="Times New Roman" w:cs="Times New Roman"/>
          <w:i/>
          <w:sz w:val="24"/>
          <w:szCs w:val="24"/>
          <w:lang w:val="en-US"/>
        </w:rPr>
        <w:t>the different definitions or approaches show it is not clear just what ‘vulnerability’ stands for a scient</w:t>
      </w:r>
      <w:r w:rsidR="00EB7EB8" w:rsidRPr="00EB7EB8">
        <w:rPr>
          <w:rFonts w:ascii="Times New Roman" w:hAnsi="Times New Roman" w:cs="Times New Roman"/>
          <w:i/>
          <w:sz w:val="24"/>
          <w:szCs w:val="24"/>
          <w:lang w:val="en-US"/>
        </w:rPr>
        <w:t>ific concept</w:t>
      </w:r>
      <w:r w:rsidR="0043410D">
        <w:rPr>
          <w:rFonts w:ascii="Times New Roman" w:hAnsi="Times New Roman" w:cs="Times New Roman"/>
          <w:i/>
          <w:sz w:val="24"/>
          <w:szCs w:val="24"/>
          <w:lang w:val="en-US"/>
        </w:rPr>
        <w:t xml:space="preserve"> </w:t>
      </w:r>
      <w:r w:rsidR="00DB3BE3">
        <w:rPr>
          <w:rFonts w:ascii="Times New Roman" w:hAnsi="Times New Roman" w:cs="Times New Roman"/>
          <w:sz w:val="24"/>
          <w:szCs w:val="24"/>
          <w:lang w:val="en-US"/>
        </w:rPr>
        <w:t>» (</w:t>
      </w:r>
      <w:proofErr w:type="spellStart"/>
      <w:r w:rsidR="00DB3BE3">
        <w:rPr>
          <w:rFonts w:ascii="Times New Roman" w:hAnsi="Times New Roman" w:cs="Times New Roman"/>
          <w:sz w:val="24"/>
          <w:szCs w:val="24"/>
          <w:lang w:val="en-US"/>
        </w:rPr>
        <w:t>Birkmann</w:t>
      </w:r>
      <w:proofErr w:type="spellEnd"/>
      <w:r w:rsidR="00DB3BE3">
        <w:rPr>
          <w:rFonts w:ascii="Times New Roman" w:hAnsi="Times New Roman" w:cs="Times New Roman"/>
          <w:sz w:val="24"/>
          <w:szCs w:val="24"/>
          <w:lang w:val="en-US"/>
        </w:rPr>
        <w:t>, 2006, p.</w:t>
      </w:r>
      <w:r w:rsidRPr="00572945">
        <w:rPr>
          <w:rFonts w:ascii="Times New Roman" w:hAnsi="Times New Roman" w:cs="Times New Roman"/>
          <w:sz w:val="24"/>
          <w:szCs w:val="24"/>
          <w:lang w:val="en-US"/>
        </w:rPr>
        <w:t xml:space="preserve">11).  </w:t>
      </w:r>
      <w:r w:rsidRPr="00572945">
        <w:rPr>
          <w:rFonts w:ascii="Times New Roman" w:hAnsi="Times New Roman" w:cs="Times New Roman"/>
          <w:sz w:val="24"/>
          <w:szCs w:val="24"/>
        </w:rPr>
        <w:t>La notion d’enjeu a été redéveloppée dans la recherche francophone, notamment par D’</w:t>
      </w:r>
      <w:proofErr w:type="spellStart"/>
      <w:r w:rsidRPr="00572945">
        <w:rPr>
          <w:rFonts w:ascii="Times New Roman" w:hAnsi="Times New Roman" w:cs="Times New Roman"/>
          <w:sz w:val="24"/>
          <w:szCs w:val="24"/>
        </w:rPr>
        <w:t>Ercole</w:t>
      </w:r>
      <w:proofErr w:type="spellEnd"/>
      <w:r w:rsidRPr="00572945">
        <w:rPr>
          <w:rFonts w:ascii="Times New Roman" w:hAnsi="Times New Roman" w:cs="Times New Roman"/>
          <w:sz w:val="24"/>
          <w:szCs w:val="24"/>
        </w:rPr>
        <w:t xml:space="preserve"> et Metz</w:t>
      </w:r>
      <w:r w:rsidR="00242472">
        <w:rPr>
          <w:rFonts w:ascii="Times New Roman" w:hAnsi="Times New Roman" w:cs="Times New Roman"/>
          <w:sz w:val="24"/>
          <w:szCs w:val="24"/>
        </w:rPr>
        <w:t>ger (2011</w:t>
      </w:r>
      <w:r w:rsidRPr="00572945">
        <w:rPr>
          <w:rFonts w:ascii="Times New Roman" w:hAnsi="Times New Roman" w:cs="Times New Roman"/>
          <w:sz w:val="24"/>
          <w:szCs w:val="24"/>
        </w:rPr>
        <w:t>). Ils défendent qu’</w:t>
      </w:r>
    </w:p>
    <w:p w:rsidR="00A11F30" w:rsidRPr="00242472" w:rsidRDefault="0043410D" w:rsidP="00EB7EB8">
      <w:pPr>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11F30" w:rsidRPr="00242472">
        <w:rPr>
          <w:rFonts w:ascii="Times New Roman" w:hAnsi="Times New Roman" w:cs="Times New Roman"/>
          <w:sz w:val="20"/>
          <w:szCs w:val="20"/>
        </w:rPr>
        <w:t>on</w:t>
      </w:r>
      <w:proofErr w:type="gramEnd"/>
      <w:r w:rsidR="00A11F30" w:rsidRPr="00242472">
        <w:rPr>
          <w:rFonts w:ascii="Times New Roman" w:hAnsi="Times New Roman" w:cs="Times New Roman"/>
          <w:sz w:val="20"/>
          <w:szCs w:val="20"/>
        </w:rPr>
        <w:t xml:space="preserve"> peut en toute simplicité dire que le risque c’est la possibilité de perdre ce à quoi </w:t>
      </w:r>
      <w:r>
        <w:rPr>
          <w:rFonts w:ascii="Times New Roman" w:hAnsi="Times New Roman" w:cs="Times New Roman"/>
          <w:sz w:val="20"/>
          <w:szCs w:val="20"/>
        </w:rPr>
        <w:t>on accorde de l’importance. Or « ce que l’on peut perdre »</w:t>
      </w:r>
      <w:r w:rsidR="00A11F30" w:rsidRPr="00242472">
        <w:rPr>
          <w:rFonts w:ascii="Times New Roman" w:hAnsi="Times New Roman" w:cs="Times New Roman"/>
          <w:sz w:val="20"/>
          <w:szCs w:val="20"/>
        </w:rPr>
        <w:t xml:space="preserve"> n’a pas de statut</w:t>
      </w:r>
      <w:r w:rsidR="00DB3BE3" w:rsidRPr="00242472">
        <w:rPr>
          <w:rFonts w:ascii="Times New Roman" w:hAnsi="Times New Roman" w:cs="Times New Roman"/>
          <w:sz w:val="20"/>
          <w:szCs w:val="20"/>
        </w:rPr>
        <w:t xml:space="preserve"> conceptuel dans le paradigme «</w:t>
      </w:r>
      <w:r>
        <w:rPr>
          <w:rFonts w:ascii="Times New Roman" w:hAnsi="Times New Roman" w:cs="Times New Roman"/>
          <w:sz w:val="20"/>
          <w:szCs w:val="20"/>
        </w:rPr>
        <w:t xml:space="preserve"> </w:t>
      </w:r>
      <w:r w:rsidR="00DB3BE3" w:rsidRPr="00242472">
        <w:rPr>
          <w:rFonts w:ascii="Times New Roman" w:hAnsi="Times New Roman" w:cs="Times New Roman"/>
          <w:sz w:val="20"/>
          <w:szCs w:val="20"/>
        </w:rPr>
        <w:t>aléa x vulnérabilité</w:t>
      </w:r>
      <w:r>
        <w:rPr>
          <w:rFonts w:ascii="Times New Roman" w:hAnsi="Times New Roman" w:cs="Times New Roman"/>
          <w:sz w:val="20"/>
          <w:szCs w:val="20"/>
        </w:rPr>
        <w:t xml:space="preserve"> </w:t>
      </w:r>
      <w:r w:rsidR="00A11F30" w:rsidRPr="00242472">
        <w:rPr>
          <w:rFonts w:ascii="Times New Roman" w:hAnsi="Times New Roman" w:cs="Times New Roman"/>
          <w:sz w:val="20"/>
          <w:szCs w:val="20"/>
        </w:rPr>
        <w:t>». Le défi est donc de rendre une cohérence à la fois conceptuelle et opérationnelle à la notion de risque. C’est aussi de considérer « ce qu’on peut perdre », c'est-à-dire l’enjeu comme un objet autonome dans la problématique des risques, de le dégager des notions d’aléa et de vulnérabilité qui structurent le concept pour dissocier clairement ce qu’on peut perdre (les enjeux) de ce qui peut provoque</w:t>
      </w:r>
      <w:r w:rsidR="00DB3BE3" w:rsidRPr="00242472">
        <w:rPr>
          <w:rFonts w:ascii="Times New Roman" w:hAnsi="Times New Roman" w:cs="Times New Roman"/>
          <w:sz w:val="20"/>
          <w:szCs w:val="20"/>
        </w:rPr>
        <w:t>r leur perte (la vulnérabilité)</w:t>
      </w:r>
      <w:r>
        <w:rPr>
          <w:rFonts w:ascii="Times New Roman" w:hAnsi="Times New Roman" w:cs="Times New Roman"/>
          <w:sz w:val="20"/>
          <w:szCs w:val="20"/>
        </w:rPr>
        <w:t xml:space="preserve"> </w:t>
      </w:r>
      <w:r w:rsidR="00A11F30" w:rsidRPr="00242472">
        <w:rPr>
          <w:rFonts w:ascii="Times New Roman" w:hAnsi="Times New Roman" w:cs="Times New Roman"/>
          <w:sz w:val="20"/>
          <w:szCs w:val="20"/>
        </w:rPr>
        <w:t>».</w:t>
      </w:r>
    </w:p>
    <w:p w:rsidR="00370781" w:rsidRDefault="00DB3BE3" w:rsidP="00572945">
      <w:pPr>
        <w:jc w:val="both"/>
        <w:rPr>
          <w:rFonts w:ascii="Times New Roman" w:hAnsi="Times New Roman" w:cs="Times New Roman"/>
          <w:sz w:val="24"/>
          <w:szCs w:val="24"/>
        </w:rPr>
      </w:pPr>
      <w:r>
        <w:rPr>
          <w:rFonts w:ascii="Times New Roman" w:hAnsi="Times New Roman" w:cs="Times New Roman"/>
          <w:sz w:val="24"/>
          <w:szCs w:val="24"/>
        </w:rPr>
        <w:t>C</w:t>
      </w:r>
      <w:r w:rsidR="00A11F30" w:rsidRPr="00572945">
        <w:rPr>
          <w:rFonts w:ascii="Times New Roman" w:hAnsi="Times New Roman" w:cs="Times New Roman"/>
          <w:sz w:val="24"/>
          <w:szCs w:val="24"/>
        </w:rPr>
        <w:t>ette position n’a été qu’en partie reprise par l’UVED dans la définition que le site donne du risque</w:t>
      </w:r>
      <w:r>
        <w:rPr>
          <w:rFonts w:ascii="Times New Roman" w:hAnsi="Times New Roman" w:cs="Times New Roman"/>
          <w:sz w:val="24"/>
          <w:szCs w:val="24"/>
        </w:rPr>
        <w:t>, et sans citer les deux auteurs</w:t>
      </w:r>
      <w:r w:rsidR="00A11F30" w:rsidRPr="00572945">
        <w:rPr>
          <w:rFonts w:ascii="Times New Roman" w:hAnsi="Times New Roman" w:cs="Times New Roman"/>
          <w:sz w:val="24"/>
          <w:szCs w:val="24"/>
        </w:rPr>
        <w:t xml:space="preserve">. </w:t>
      </w:r>
    </w:p>
    <w:p w:rsidR="00A11F30" w:rsidRPr="00572945" w:rsidRDefault="00D40D37" w:rsidP="008511A8">
      <w:pPr>
        <w:jc w:val="both"/>
        <w:rPr>
          <w:rFonts w:ascii="Times New Roman" w:hAnsi="Times New Roman" w:cs="Times New Roman"/>
          <w:sz w:val="24"/>
          <w:szCs w:val="24"/>
        </w:rPr>
      </w:pPr>
      <w:r>
        <w:rPr>
          <w:rFonts w:ascii="Times New Roman" w:hAnsi="Times New Roman" w:cs="Times New Roman"/>
          <w:sz w:val="24"/>
          <w:szCs w:val="24"/>
        </w:rPr>
        <w:t>Les définitions classiques</w:t>
      </w:r>
      <w:r w:rsidR="00242472">
        <w:rPr>
          <w:rFonts w:ascii="Times New Roman" w:hAnsi="Times New Roman" w:cs="Times New Roman"/>
          <w:sz w:val="24"/>
          <w:szCs w:val="24"/>
        </w:rPr>
        <w:t xml:space="preserve"> justifie</w:t>
      </w:r>
      <w:r>
        <w:rPr>
          <w:rFonts w:ascii="Times New Roman" w:hAnsi="Times New Roman" w:cs="Times New Roman"/>
          <w:sz w:val="24"/>
          <w:szCs w:val="24"/>
        </w:rPr>
        <w:t>nt</w:t>
      </w:r>
      <w:r w:rsidR="00370781">
        <w:rPr>
          <w:rFonts w:ascii="Times New Roman" w:hAnsi="Times New Roman" w:cs="Times New Roman"/>
          <w:sz w:val="24"/>
          <w:szCs w:val="24"/>
        </w:rPr>
        <w:t xml:space="preserve"> les partages disciplinaires, en particulie</w:t>
      </w:r>
      <w:r w:rsidR="00777968">
        <w:rPr>
          <w:rFonts w:ascii="Times New Roman" w:hAnsi="Times New Roman" w:cs="Times New Roman"/>
          <w:sz w:val="24"/>
          <w:szCs w:val="24"/>
        </w:rPr>
        <w:t>r entre les SVT</w:t>
      </w:r>
      <w:r w:rsidR="00370781">
        <w:rPr>
          <w:rFonts w:ascii="Times New Roman" w:hAnsi="Times New Roman" w:cs="Times New Roman"/>
          <w:sz w:val="24"/>
          <w:szCs w:val="24"/>
        </w:rPr>
        <w:t>, les sciences de l’ingénieur, qui sont tournées vers l’aléa, et l</w:t>
      </w:r>
      <w:r w:rsidR="00777968">
        <w:rPr>
          <w:rFonts w:ascii="Times New Roman" w:hAnsi="Times New Roman" w:cs="Times New Roman"/>
          <w:sz w:val="24"/>
          <w:szCs w:val="24"/>
        </w:rPr>
        <w:t>es SHS</w:t>
      </w:r>
      <w:r w:rsidR="00370781">
        <w:rPr>
          <w:rFonts w:ascii="Times New Roman" w:hAnsi="Times New Roman" w:cs="Times New Roman"/>
          <w:sz w:val="24"/>
          <w:szCs w:val="24"/>
        </w:rPr>
        <w:t>, incluant ici le droit, qui traitent</w:t>
      </w:r>
      <w:r w:rsidR="00DB3BE3">
        <w:rPr>
          <w:rFonts w:ascii="Times New Roman" w:hAnsi="Times New Roman" w:cs="Times New Roman"/>
          <w:sz w:val="24"/>
          <w:szCs w:val="24"/>
        </w:rPr>
        <w:t xml:space="preserve"> surtout</w:t>
      </w:r>
      <w:r w:rsidR="00370781">
        <w:rPr>
          <w:rFonts w:ascii="Times New Roman" w:hAnsi="Times New Roman" w:cs="Times New Roman"/>
          <w:sz w:val="24"/>
          <w:szCs w:val="24"/>
        </w:rPr>
        <w:t xml:space="preserve"> la vulnérabilité. Il semble</w:t>
      </w:r>
      <w:r>
        <w:rPr>
          <w:rFonts w:ascii="Times New Roman" w:hAnsi="Times New Roman" w:cs="Times New Roman"/>
          <w:sz w:val="24"/>
          <w:szCs w:val="24"/>
        </w:rPr>
        <w:t xml:space="preserve"> pourtant</w:t>
      </w:r>
      <w:r w:rsidR="00370781">
        <w:rPr>
          <w:rFonts w:ascii="Times New Roman" w:hAnsi="Times New Roman" w:cs="Times New Roman"/>
          <w:sz w:val="24"/>
          <w:szCs w:val="24"/>
        </w:rPr>
        <w:t xml:space="preserve"> évident que la prévention des risques de désastres doit intégrer les</w:t>
      </w:r>
      <w:r w:rsidR="00DB3BE3">
        <w:rPr>
          <w:rFonts w:ascii="Times New Roman" w:hAnsi="Times New Roman" w:cs="Times New Roman"/>
          <w:sz w:val="24"/>
          <w:szCs w:val="24"/>
        </w:rPr>
        <w:t xml:space="preserve"> deux apports, ou, au minimum,</w:t>
      </w:r>
      <w:r w:rsidR="00370781">
        <w:rPr>
          <w:rFonts w:ascii="Times New Roman" w:hAnsi="Times New Roman" w:cs="Times New Roman"/>
          <w:sz w:val="24"/>
          <w:szCs w:val="24"/>
        </w:rPr>
        <w:t xml:space="preserve"> valoriser des appro</w:t>
      </w:r>
      <w:r w:rsidR="00777968">
        <w:rPr>
          <w:rFonts w:ascii="Times New Roman" w:hAnsi="Times New Roman" w:cs="Times New Roman"/>
          <w:sz w:val="24"/>
          <w:szCs w:val="24"/>
        </w:rPr>
        <w:t xml:space="preserve">ches </w:t>
      </w:r>
      <w:proofErr w:type="spellStart"/>
      <w:r w:rsidR="00777968">
        <w:rPr>
          <w:rFonts w:ascii="Times New Roman" w:hAnsi="Times New Roman" w:cs="Times New Roman"/>
          <w:sz w:val="24"/>
          <w:szCs w:val="24"/>
        </w:rPr>
        <w:t>pluridiciplinaires</w:t>
      </w:r>
      <w:proofErr w:type="spellEnd"/>
      <w:r w:rsidR="00777968">
        <w:rPr>
          <w:rFonts w:ascii="Times New Roman" w:hAnsi="Times New Roman" w:cs="Times New Roman"/>
          <w:sz w:val="24"/>
          <w:szCs w:val="24"/>
        </w:rPr>
        <w:t xml:space="preserve"> qui les relient</w:t>
      </w:r>
      <w:r w:rsidR="006F0451">
        <w:rPr>
          <w:rFonts w:ascii="Times New Roman" w:hAnsi="Times New Roman" w:cs="Times New Roman"/>
          <w:sz w:val="24"/>
          <w:szCs w:val="24"/>
        </w:rPr>
        <w:t xml:space="preserve"> (Gall et </w:t>
      </w:r>
      <w:proofErr w:type="spellStart"/>
      <w:r w:rsidR="006F0451">
        <w:rPr>
          <w:rFonts w:ascii="Times New Roman" w:hAnsi="Times New Roman" w:cs="Times New Roman"/>
          <w:sz w:val="24"/>
          <w:szCs w:val="24"/>
        </w:rPr>
        <w:t>alii</w:t>
      </w:r>
      <w:proofErr w:type="spellEnd"/>
      <w:r w:rsidR="006F0451">
        <w:rPr>
          <w:rFonts w:ascii="Times New Roman" w:hAnsi="Times New Roman" w:cs="Times New Roman"/>
          <w:sz w:val="24"/>
          <w:szCs w:val="24"/>
        </w:rPr>
        <w:t>, 2015)</w:t>
      </w:r>
      <w:r w:rsidR="00086B1F">
        <w:rPr>
          <w:rFonts w:ascii="Times New Roman" w:hAnsi="Times New Roman" w:cs="Times New Roman"/>
          <w:sz w:val="24"/>
          <w:szCs w:val="24"/>
        </w:rPr>
        <w:t>. C’est ce qui est visé</w:t>
      </w:r>
      <w:r w:rsidR="00370781">
        <w:rPr>
          <w:rFonts w:ascii="Times New Roman" w:hAnsi="Times New Roman" w:cs="Times New Roman"/>
          <w:sz w:val="24"/>
          <w:szCs w:val="24"/>
        </w:rPr>
        <w:t xml:space="preserve"> par les programmes de recherche internationaux sur la question</w:t>
      </w:r>
      <w:r w:rsidR="006F0451">
        <w:rPr>
          <w:rFonts w:ascii="Times New Roman" w:hAnsi="Times New Roman" w:cs="Times New Roman"/>
          <w:sz w:val="24"/>
          <w:szCs w:val="24"/>
        </w:rPr>
        <w:t>,  que peuvent soutenir l’UNISDR ou l’OMM (</w:t>
      </w:r>
      <w:proofErr w:type="spellStart"/>
      <w:r w:rsidR="006F0451">
        <w:rPr>
          <w:rFonts w:ascii="Times New Roman" w:hAnsi="Times New Roman" w:cs="Times New Roman"/>
          <w:sz w:val="24"/>
          <w:szCs w:val="24"/>
        </w:rPr>
        <w:t>Glantz</w:t>
      </w:r>
      <w:proofErr w:type="spellEnd"/>
      <w:r w:rsidR="006F0451">
        <w:rPr>
          <w:rFonts w:ascii="Times New Roman" w:hAnsi="Times New Roman" w:cs="Times New Roman"/>
          <w:sz w:val="24"/>
          <w:szCs w:val="24"/>
        </w:rPr>
        <w:t>, 2015)</w:t>
      </w:r>
      <w:r w:rsidR="00370781">
        <w:rPr>
          <w:rFonts w:ascii="Times New Roman" w:hAnsi="Times New Roman" w:cs="Times New Roman"/>
          <w:sz w:val="24"/>
          <w:szCs w:val="24"/>
        </w:rPr>
        <w:t>. Or, tant la recherche</w:t>
      </w:r>
      <w:r w:rsidR="006F0451">
        <w:rPr>
          <w:rFonts w:ascii="Times New Roman" w:hAnsi="Times New Roman" w:cs="Times New Roman"/>
          <w:sz w:val="24"/>
          <w:szCs w:val="24"/>
        </w:rPr>
        <w:t xml:space="preserve"> que la gestion continuent à</w:t>
      </w:r>
      <w:r w:rsidR="008511A8">
        <w:rPr>
          <w:rFonts w:ascii="Times New Roman" w:hAnsi="Times New Roman" w:cs="Times New Roman"/>
          <w:sz w:val="24"/>
          <w:szCs w:val="24"/>
        </w:rPr>
        <w:t xml:space="preserve"> présenter</w:t>
      </w:r>
      <w:r w:rsidR="006F0451">
        <w:rPr>
          <w:rFonts w:ascii="Times New Roman" w:hAnsi="Times New Roman" w:cs="Times New Roman"/>
          <w:sz w:val="24"/>
          <w:szCs w:val="24"/>
        </w:rPr>
        <w:t xml:space="preserve"> risques et désastres</w:t>
      </w:r>
      <w:r w:rsidR="008511A8">
        <w:rPr>
          <w:rFonts w:ascii="Times New Roman" w:hAnsi="Times New Roman" w:cs="Times New Roman"/>
          <w:sz w:val="24"/>
          <w:szCs w:val="24"/>
        </w:rPr>
        <w:t xml:space="preserve"> de manière segmentée</w:t>
      </w:r>
      <w:r w:rsidR="005F260D">
        <w:rPr>
          <w:rFonts w:ascii="Times New Roman" w:hAnsi="Times New Roman" w:cs="Times New Roman"/>
          <w:sz w:val="24"/>
          <w:szCs w:val="24"/>
        </w:rPr>
        <w:t>, en insistant sur la spécialisation en fonction des types d’aléas</w:t>
      </w:r>
      <w:r w:rsidR="006F0451">
        <w:rPr>
          <w:rFonts w:ascii="Times New Roman" w:hAnsi="Times New Roman" w:cs="Times New Roman"/>
          <w:sz w:val="24"/>
          <w:szCs w:val="24"/>
        </w:rPr>
        <w:t>.</w:t>
      </w:r>
    </w:p>
    <w:p w:rsidR="00A11F30" w:rsidRPr="00572945" w:rsidRDefault="00914C0B" w:rsidP="00572945">
      <w:pPr>
        <w:jc w:val="both"/>
        <w:rPr>
          <w:rFonts w:ascii="Times New Roman" w:hAnsi="Times New Roman" w:cs="Times New Roman"/>
          <w:sz w:val="24"/>
          <w:szCs w:val="24"/>
        </w:rPr>
      </w:pPr>
      <w:r>
        <w:rPr>
          <w:rFonts w:ascii="Times New Roman" w:hAnsi="Times New Roman" w:cs="Times New Roman"/>
          <w:sz w:val="24"/>
          <w:szCs w:val="24"/>
        </w:rPr>
        <w:t>Refuser de remettre en cause</w:t>
      </w:r>
      <w:r w:rsidR="00A11F30" w:rsidRPr="00572945">
        <w:rPr>
          <w:rFonts w:ascii="Times New Roman" w:hAnsi="Times New Roman" w:cs="Times New Roman"/>
          <w:sz w:val="24"/>
          <w:szCs w:val="24"/>
        </w:rPr>
        <w:t xml:space="preserve"> la catégorisation en types de risques et de dés</w:t>
      </w:r>
      <w:r>
        <w:rPr>
          <w:rFonts w:ascii="Times New Roman" w:hAnsi="Times New Roman" w:cs="Times New Roman"/>
          <w:sz w:val="24"/>
          <w:szCs w:val="24"/>
        </w:rPr>
        <w:t>astres fait aussi</w:t>
      </w:r>
      <w:r w:rsidR="00A11F30" w:rsidRPr="00572945">
        <w:rPr>
          <w:rFonts w:ascii="Times New Roman" w:hAnsi="Times New Roman" w:cs="Times New Roman"/>
          <w:sz w:val="24"/>
          <w:szCs w:val="24"/>
        </w:rPr>
        <w:t xml:space="preserve"> ressortir un aut</w:t>
      </w:r>
      <w:r w:rsidR="00EC2AE5">
        <w:rPr>
          <w:rFonts w:ascii="Times New Roman" w:hAnsi="Times New Roman" w:cs="Times New Roman"/>
          <w:sz w:val="24"/>
          <w:szCs w:val="24"/>
        </w:rPr>
        <w:t xml:space="preserve">re travers étonnant. Les </w:t>
      </w:r>
      <w:r w:rsidR="00A11F30" w:rsidRPr="00572945">
        <w:rPr>
          <w:rFonts w:ascii="Times New Roman" w:hAnsi="Times New Roman" w:cs="Times New Roman"/>
          <w:sz w:val="24"/>
          <w:szCs w:val="24"/>
        </w:rPr>
        <w:t xml:space="preserve">origines assurantielles ou </w:t>
      </w:r>
      <w:proofErr w:type="spellStart"/>
      <w:r w:rsidR="00A11F30" w:rsidRPr="00572945">
        <w:rPr>
          <w:rFonts w:ascii="Times New Roman" w:hAnsi="Times New Roman" w:cs="Times New Roman"/>
          <w:sz w:val="24"/>
          <w:szCs w:val="24"/>
        </w:rPr>
        <w:t>ingéniériales</w:t>
      </w:r>
      <w:proofErr w:type="spellEnd"/>
      <w:r w:rsidR="00A11F30" w:rsidRPr="00572945">
        <w:rPr>
          <w:rFonts w:ascii="Times New Roman" w:hAnsi="Times New Roman" w:cs="Times New Roman"/>
          <w:sz w:val="24"/>
          <w:szCs w:val="24"/>
        </w:rPr>
        <w:t xml:space="preserve"> de la notion de risque devrai</w:t>
      </w:r>
      <w:r w:rsidR="00EC2AE5">
        <w:rPr>
          <w:rFonts w:ascii="Times New Roman" w:hAnsi="Times New Roman" w:cs="Times New Roman"/>
          <w:sz w:val="24"/>
          <w:szCs w:val="24"/>
        </w:rPr>
        <w:t>en</w:t>
      </w:r>
      <w:r w:rsidR="00A11F30" w:rsidRPr="00572945">
        <w:rPr>
          <w:rFonts w:ascii="Times New Roman" w:hAnsi="Times New Roman" w:cs="Times New Roman"/>
          <w:sz w:val="24"/>
          <w:szCs w:val="24"/>
        </w:rPr>
        <w:t>t attirer l’attention sur la place que les définitions consacrent aux capaci</w:t>
      </w:r>
      <w:r w:rsidR="00D92845">
        <w:rPr>
          <w:rFonts w:ascii="Times New Roman" w:hAnsi="Times New Roman" w:cs="Times New Roman"/>
          <w:sz w:val="24"/>
          <w:szCs w:val="24"/>
        </w:rPr>
        <w:t>tés d’actions humaines, et aux possibilités de prévenir. Pourtant les définitions dominantes du risque et des désastres</w:t>
      </w:r>
      <w:r w:rsidR="00A11F30" w:rsidRPr="00572945">
        <w:rPr>
          <w:rFonts w:ascii="Times New Roman" w:hAnsi="Times New Roman" w:cs="Times New Roman"/>
          <w:sz w:val="24"/>
          <w:szCs w:val="24"/>
        </w:rPr>
        <w:t xml:space="preserve">, même renouvelées par la prise en compte de la notion d’enjeu, placent toujours les sociétés humaines en position de subir. </w:t>
      </w:r>
    </w:p>
    <w:p w:rsidR="00A11F30" w:rsidRPr="00572945" w:rsidRDefault="00D92845" w:rsidP="00572945">
      <w:pPr>
        <w:jc w:val="both"/>
        <w:rPr>
          <w:rFonts w:ascii="Times New Roman" w:hAnsi="Times New Roman" w:cs="Times New Roman"/>
          <w:sz w:val="24"/>
          <w:szCs w:val="24"/>
        </w:rPr>
      </w:pPr>
      <w:r>
        <w:rPr>
          <w:rFonts w:ascii="Times New Roman" w:hAnsi="Times New Roman" w:cs="Times New Roman"/>
          <w:sz w:val="24"/>
          <w:szCs w:val="24"/>
        </w:rPr>
        <w:lastRenderedPageBreak/>
        <w:t>Cet état de fait est d’autant plus étonnant que</w:t>
      </w:r>
      <w:r w:rsidR="00A11F30" w:rsidRPr="00572945">
        <w:rPr>
          <w:rFonts w:ascii="Times New Roman" w:hAnsi="Times New Roman" w:cs="Times New Roman"/>
          <w:sz w:val="24"/>
          <w:szCs w:val="24"/>
        </w:rPr>
        <w:t xml:space="preserve"> les travaux de correction</w:t>
      </w:r>
      <w:r w:rsidR="00734055">
        <w:rPr>
          <w:rFonts w:ascii="Times New Roman" w:hAnsi="Times New Roman" w:cs="Times New Roman"/>
          <w:sz w:val="24"/>
          <w:szCs w:val="24"/>
        </w:rPr>
        <w:t>,</w:t>
      </w:r>
      <w:r w:rsidR="00914C0B">
        <w:rPr>
          <w:rFonts w:ascii="Times New Roman" w:hAnsi="Times New Roman" w:cs="Times New Roman"/>
          <w:sz w:val="24"/>
          <w:szCs w:val="24"/>
        </w:rPr>
        <w:t xml:space="preserve"> aussi variés que peuvent l’être les digues, les drains, les aménagements routiers</w:t>
      </w:r>
      <w:r w:rsidR="00EC2AE5">
        <w:rPr>
          <w:rFonts w:ascii="Times New Roman" w:hAnsi="Times New Roman" w:cs="Times New Roman"/>
          <w:sz w:val="24"/>
          <w:szCs w:val="24"/>
        </w:rPr>
        <w:t xml:space="preserve"> (</w:t>
      </w:r>
      <w:proofErr w:type="spellStart"/>
      <w:r w:rsidR="00EC2AE5">
        <w:rPr>
          <w:rFonts w:ascii="Times New Roman" w:hAnsi="Times New Roman" w:cs="Times New Roman"/>
          <w:sz w:val="24"/>
          <w:szCs w:val="24"/>
        </w:rPr>
        <w:t>Propeck</w:t>
      </w:r>
      <w:proofErr w:type="spellEnd"/>
      <w:r w:rsidR="00EC2AE5">
        <w:rPr>
          <w:rFonts w:ascii="Times New Roman" w:hAnsi="Times New Roman" w:cs="Times New Roman"/>
          <w:sz w:val="24"/>
          <w:szCs w:val="24"/>
        </w:rPr>
        <w:t>-Zimmermann, 2015)</w:t>
      </w:r>
      <w:r w:rsidR="00914C0B">
        <w:rPr>
          <w:rFonts w:ascii="Times New Roman" w:hAnsi="Times New Roman" w:cs="Times New Roman"/>
          <w:sz w:val="24"/>
          <w:szCs w:val="24"/>
        </w:rPr>
        <w:t>,</w:t>
      </w:r>
      <w:r w:rsidR="00734055">
        <w:rPr>
          <w:rFonts w:ascii="Times New Roman" w:hAnsi="Times New Roman" w:cs="Times New Roman"/>
          <w:sz w:val="24"/>
          <w:szCs w:val="24"/>
        </w:rPr>
        <w:t xml:space="preserve"> </w:t>
      </w:r>
      <w:r w:rsidR="00914C0B">
        <w:rPr>
          <w:rFonts w:ascii="Times New Roman" w:hAnsi="Times New Roman" w:cs="Times New Roman"/>
          <w:sz w:val="24"/>
          <w:szCs w:val="24"/>
        </w:rPr>
        <w:t>et tant d’autres</w:t>
      </w:r>
      <w:r w:rsidR="00DB3BE3">
        <w:rPr>
          <w:rFonts w:ascii="Times New Roman" w:hAnsi="Times New Roman" w:cs="Times New Roman"/>
          <w:sz w:val="24"/>
          <w:szCs w:val="24"/>
        </w:rPr>
        <w:t>,</w:t>
      </w:r>
      <w:r w:rsidR="00914C0B">
        <w:rPr>
          <w:rFonts w:ascii="Times New Roman" w:hAnsi="Times New Roman" w:cs="Times New Roman"/>
          <w:sz w:val="24"/>
          <w:szCs w:val="24"/>
        </w:rPr>
        <w:t xml:space="preserve"> </w:t>
      </w:r>
      <w:r w:rsidR="00734055">
        <w:rPr>
          <w:rFonts w:ascii="Times New Roman" w:hAnsi="Times New Roman" w:cs="Times New Roman"/>
          <w:sz w:val="24"/>
          <w:szCs w:val="24"/>
        </w:rPr>
        <w:t>qui sont aussi nommés travaux de protection,</w:t>
      </w:r>
      <w:r w:rsidR="00A11F30" w:rsidRPr="00572945">
        <w:rPr>
          <w:rFonts w:ascii="Times New Roman" w:hAnsi="Times New Roman" w:cs="Times New Roman"/>
          <w:sz w:val="24"/>
          <w:szCs w:val="24"/>
        </w:rPr>
        <w:t xml:space="preserve"> rendent visibles une partie des politiques cherchant à prévenir les dommages et désa</w:t>
      </w:r>
      <w:r w:rsidR="00914C0B">
        <w:rPr>
          <w:rFonts w:ascii="Times New Roman" w:hAnsi="Times New Roman" w:cs="Times New Roman"/>
          <w:sz w:val="24"/>
          <w:szCs w:val="24"/>
        </w:rPr>
        <w:t>stres.</w:t>
      </w:r>
      <w:r w:rsidR="000E3699">
        <w:rPr>
          <w:rFonts w:ascii="Times New Roman" w:hAnsi="Times New Roman" w:cs="Times New Roman"/>
          <w:sz w:val="24"/>
          <w:szCs w:val="24"/>
        </w:rPr>
        <w:t xml:space="preserve"> </w:t>
      </w:r>
      <w:r w:rsidR="00DB3BE3">
        <w:rPr>
          <w:rFonts w:ascii="Times New Roman" w:hAnsi="Times New Roman" w:cs="Times New Roman"/>
          <w:sz w:val="24"/>
          <w:szCs w:val="24"/>
        </w:rPr>
        <w:t>La vulnérabilité passive est donc</w:t>
      </w:r>
      <w:r>
        <w:rPr>
          <w:rFonts w:ascii="Times New Roman" w:hAnsi="Times New Roman" w:cs="Times New Roman"/>
          <w:sz w:val="24"/>
          <w:szCs w:val="24"/>
        </w:rPr>
        <w:t xml:space="preserve"> incohérente et</w:t>
      </w:r>
      <w:r w:rsidR="00DB3BE3">
        <w:rPr>
          <w:rFonts w:ascii="Times New Roman" w:hAnsi="Times New Roman" w:cs="Times New Roman"/>
          <w:sz w:val="24"/>
          <w:szCs w:val="24"/>
        </w:rPr>
        <w:t xml:space="preserve"> totalement décalée par rapport à ce qui est couramment observable. Les définitions de bas</w:t>
      </w:r>
      <w:r w:rsidR="00777968">
        <w:rPr>
          <w:rFonts w:ascii="Times New Roman" w:hAnsi="Times New Roman" w:cs="Times New Roman"/>
          <w:sz w:val="24"/>
          <w:szCs w:val="24"/>
        </w:rPr>
        <w:t>e du risque correspondent très imparfaitement</w:t>
      </w:r>
      <w:r w:rsidR="00DB3BE3">
        <w:rPr>
          <w:rFonts w:ascii="Times New Roman" w:hAnsi="Times New Roman" w:cs="Times New Roman"/>
          <w:sz w:val="24"/>
          <w:szCs w:val="24"/>
        </w:rPr>
        <w:t xml:space="preserve"> aux besoins d’interprétation</w:t>
      </w:r>
      <w:r w:rsidR="00C34874">
        <w:rPr>
          <w:rFonts w:ascii="Times New Roman" w:hAnsi="Times New Roman" w:cs="Times New Roman"/>
          <w:sz w:val="24"/>
          <w:szCs w:val="24"/>
        </w:rPr>
        <w:t xml:space="preserve">. Elles sont étonnamment </w:t>
      </w:r>
      <w:r w:rsidR="00DB3BE3">
        <w:rPr>
          <w:rFonts w:ascii="Times New Roman" w:hAnsi="Times New Roman" w:cs="Times New Roman"/>
          <w:sz w:val="24"/>
          <w:szCs w:val="24"/>
        </w:rPr>
        <w:t xml:space="preserve">muettes sur les politiques de </w:t>
      </w:r>
      <w:r w:rsidR="00EC2AE5">
        <w:rPr>
          <w:rFonts w:ascii="Times New Roman" w:hAnsi="Times New Roman" w:cs="Times New Roman"/>
          <w:sz w:val="24"/>
          <w:szCs w:val="24"/>
        </w:rPr>
        <w:t xml:space="preserve">correction/protection, et donc aussi de </w:t>
      </w:r>
      <w:r w:rsidR="00DB3BE3">
        <w:rPr>
          <w:rFonts w:ascii="Times New Roman" w:hAnsi="Times New Roman" w:cs="Times New Roman"/>
          <w:sz w:val="24"/>
          <w:szCs w:val="24"/>
        </w:rPr>
        <w:t>prévention.</w:t>
      </w:r>
    </w:p>
    <w:p w:rsidR="00A11F30" w:rsidRPr="00572945" w:rsidRDefault="00A11F30" w:rsidP="00572945">
      <w:pPr>
        <w:jc w:val="both"/>
        <w:rPr>
          <w:rFonts w:ascii="Times New Roman" w:hAnsi="Times New Roman" w:cs="Times New Roman"/>
          <w:sz w:val="24"/>
          <w:szCs w:val="24"/>
        </w:rPr>
      </w:pPr>
      <w:r w:rsidRPr="00572945">
        <w:rPr>
          <w:rFonts w:ascii="Times New Roman" w:hAnsi="Times New Roman" w:cs="Times New Roman"/>
          <w:sz w:val="24"/>
          <w:szCs w:val="24"/>
        </w:rPr>
        <w:t>Toutefois, une partie de la recherche reconnaît ce défaut. Certains programmes europé</w:t>
      </w:r>
      <w:r w:rsidR="00C34874">
        <w:rPr>
          <w:rFonts w:ascii="Times New Roman" w:hAnsi="Times New Roman" w:cs="Times New Roman"/>
          <w:sz w:val="24"/>
          <w:szCs w:val="24"/>
        </w:rPr>
        <w:t>ens commencent à intégrer les «</w:t>
      </w:r>
      <w:r w:rsidR="0043410D">
        <w:rPr>
          <w:rFonts w:ascii="Times New Roman" w:hAnsi="Times New Roman" w:cs="Times New Roman"/>
          <w:sz w:val="24"/>
          <w:szCs w:val="24"/>
        </w:rPr>
        <w:t xml:space="preserve"> </w:t>
      </w:r>
      <w:r w:rsidRPr="00EC2AE5">
        <w:rPr>
          <w:rFonts w:ascii="Times New Roman" w:hAnsi="Times New Roman" w:cs="Times New Roman"/>
          <w:i/>
          <w:sz w:val="24"/>
          <w:szCs w:val="24"/>
        </w:rPr>
        <w:t xml:space="preserve">coping </w:t>
      </w:r>
      <w:proofErr w:type="spellStart"/>
      <w:r w:rsidRPr="00EC2AE5">
        <w:rPr>
          <w:rFonts w:ascii="Times New Roman" w:hAnsi="Times New Roman" w:cs="Times New Roman"/>
          <w:i/>
          <w:sz w:val="24"/>
          <w:szCs w:val="24"/>
        </w:rPr>
        <w:t>capacities</w:t>
      </w:r>
      <w:proofErr w:type="spellEnd"/>
      <w:r w:rsidR="0043410D">
        <w:rPr>
          <w:rFonts w:ascii="Times New Roman" w:hAnsi="Times New Roman" w:cs="Times New Roman"/>
          <w:i/>
          <w:sz w:val="24"/>
          <w:szCs w:val="24"/>
        </w:rPr>
        <w:t xml:space="preserve"> </w:t>
      </w:r>
      <w:r w:rsidRPr="00572945">
        <w:rPr>
          <w:rFonts w:ascii="Times New Roman" w:hAnsi="Times New Roman" w:cs="Times New Roman"/>
          <w:sz w:val="24"/>
          <w:szCs w:val="24"/>
        </w:rPr>
        <w:t>» dans la définition de base des risques</w:t>
      </w:r>
      <w:r w:rsidR="00914C0B">
        <w:rPr>
          <w:rFonts w:ascii="Times New Roman" w:hAnsi="Times New Roman" w:cs="Times New Roman"/>
          <w:sz w:val="24"/>
          <w:szCs w:val="24"/>
        </w:rPr>
        <w:t xml:space="preserve"> (</w:t>
      </w:r>
      <w:proofErr w:type="spellStart"/>
      <w:r w:rsidR="00914C0B">
        <w:rPr>
          <w:rFonts w:ascii="Times New Roman" w:hAnsi="Times New Roman" w:cs="Times New Roman"/>
          <w:sz w:val="24"/>
          <w:szCs w:val="24"/>
        </w:rPr>
        <w:t>Kuhlicke</w:t>
      </w:r>
      <w:proofErr w:type="spellEnd"/>
      <w:r w:rsidR="00914C0B">
        <w:rPr>
          <w:rFonts w:ascii="Times New Roman" w:hAnsi="Times New Roman" w:cs="Times New Roman"/>
          <w:sz w:val="24"/>
          <w:szCs w:val="24"/>
        </w:rPr>
        <w:t xml:space="preserve"> et </w:t>
      </w:r>
      <w:proofErr w:type="spellStart"/>
      <w:r w:rsidR="00914C0B">
        <w:rPr>
          <w:rFonts w:ascii="Times New Roman" w:hAnsi="Times New Roman" w:cs="Times New Roman"/>
          <w:sz w:val="24"/>
          <w:szCs w:val="24"/>
        </w:rPr>
        <w:t>Steinführer</w:t>
      </w:r>
      <w:proofErr w:type="spellEnd"/>
      <w:r w:rsidR="00914C0B">
        <w:rPr>
          <w:rFonts w:ascii="Times New Roman" w:hAnsi="Times New Roman" w:cs="Times New Roman"/>
          <w:sz w:val="24"/>
          <w:szCs w:val="24"/>
        </w:rPr>
        <w:t xml:space="preserve">, </w:t>
      </w:r>
      <w:r w:rsidRPr="00572945">
        <w:rPr>
          <w:rFonts w:ascii="Times New Roman" w:hAnsi="Times New Roman" w:cs="Times New Roman"/>
          <w:sz w:val="24"/>
          <w:szCs w:val="24"/>
        </w:rPr>
        <w:t>2010</w:t>
      </w:r>
      <w:r w:rsidR="00CC546B">
        <w:rPr>
          <w:rFonts w:ascii="Times New Roman" w:hAnsi="Times New Roman" w:cs="Times New Roman"/>
          <w:sz w:val="24"/>
          <w:szCs w:val="24"/>
        </w:rPr>
        <w:t>, Figure</w:t>
      </w:r>
      <w:r w:rsidR="00C34874">
        <w:rPr>
          <w:rFonts w:ascii="Times New Roman" w:hAnsi="Times New Roman" w:cs="Times New Roman"/>
          <w:sz w:val="24"/>
          <w:szCs w:val="24"/>
        </w:rPr>
        <w:t xml:space="preserve"> 1</w:t>
      </w:r>
      <w:r w:rsidR="00242472">
        <w:rPr>
          <w:rFonts w:ascii="Times New Roman" w:hAnsi="Times New Roman" w:cs="Times New Roman"/>
          <w:sz w:val="24"/>
          <w:szCs w:val="24"/>
        </w:rPr>
        <w:t>). Ce n’est</w:t>
      </w:r>
      <w:r w:rsidRPr="00572945">
        <w:rPr>
          <w:rFonts w:ascii="Times New Roman" w:hAnsi="Times New Roman" w:cs="Times New Roman"/>
          <w:sz w:val="24"/>
          <w:szCs w:val="24"/>
        </w:rPr>
        <w:t xml:space="preserve"> pas encore une prise en compte dominante. Par exe</w:t>
      </w:r>
      <w:r w:rsidR="00C34874">
        <w:rPr>
          <w:rFonts w:ascii="Times New Roman" w:hAnsi="Times New Roman" w:cs="Times New Roman"/>
          <w:sz w:val="24"/>
          <w:szCs w:val="24"/>
        </w:rPr>
        <w:t xml:space="preserve">mple, </w:t>
      </w:r>
      <w:proofErr w:type="spellStart"/>
      <w:r w:rsidR="00C34874">
        <w:rPr>
          <w:rFonts w:ascii="Times New Roman" w:hAnsi="Times New Roman" w:cs="Times New Roman"/>
          <w:sz w:val="24"/>
          <w:szCs w:val="24"/>
        </w:rPr>
        <w:t>Shi</w:t>
      </w:r>
      <w:proofErr w:type="spellEnd"/>
      <w:r w:rsidR="00C34874">
        <w:rPr>
          <w:rFonts w:ascii="Times New Roman" w:hAnsi="Times New Roman" w:cs="Times New Roman"/>
          <w:sz w:val="24"/>
          <w:szCs w:val="24"/>
        </w:rPr>
        <w:t xml:space="preserve"> et </w:t>
      </w:r>
      <w:proofErr w:type="spellStart"/>
      <w:r w:rsidR="00C34874">
        <w:rPr>
          <w:rFonts w:ascii="Times New Roman" w:hAnsi="Times New Roman" w:cs="Times New Roman"/>
          <w:sz w:val="24"/>
          <w:szCs w:val="24"/>
        </w:rPr>
        <w:t>Kasperson</w:t>
      </w:r>
      <w:proofErr w:type="spellEnd"/>
      <w:r w:rsidR="00C34874">
        <w:rPr>
          <w:rFonts w:ascii="Times New Roman" w:hAnsi="Times New Roman" w:cs="Times New Roman"/>
          <w:sz w:val="24"/>
          <w:szCs w:val="24"/>
        </w:rPr>
        <w:t xml:space="preserve"> (2014</w:t>
      </w:r>
      <w:r w:rsidRPr="00572945">
        <w:rPr>
          <w:rFonts w:ascii="Times New Roman" w:hAnsi="Times New Roman" w:cs="Times New Roman"/>
          <w:sz w:val="24"/>
          <w:szCs w:val="24"/>
        </w:rPr>
        <w:t>), dans leur monumental atlas sur les r</w:t>
      </w:r>
      <w:r w:rsidR="00C34874">
        <w:rPr>
          <w:rFonts w:ascii="Times New Roman" w:hAnsi="Times New Roman" w:cs="Times New Roman"/>
          <w:sz w:val="24"/>
          <w:szCs w:val="24"/>
        </w:rPr>
        <w:t>isques en Chine, posent que : «</w:t>
      </w:r>
      <w:r w:rsidR="0043410D">
        <w:rPr>
          <w:rFonts w:ascii="Times New Roman" w:hAnsi="Times New Roman" w:cs="Times New Roman"/>
          <w:sz w:val="24"/>
          <w:szCs w:val="24"/>
        </w:rPr>
        <w:t xml:space="preserve"> </w:t>
      </w:r>
      <w:proofErr w:type="spellStart"/>
      <w:r w:rsidRPr="00EC2AE5">
        <w:rPr>
          <w:rFonts w:ascii="Times New Roman" w:hAnsi="Times New Roman" w:cs="Times New Roman"/>
          <w:i/>
          <w:sz w:val="24"/>
          <w:szCs w:val="24"/>
        </w:rPr>
        <w:t>disaster</w:t>
      </w:r>
      <w:proofErr w:type="spellEnd"/>
      <w:r w:rsidRPr="00EC2AE5">
        <w:rPr>
          <w:rFonts w:ascii="Times New Roman" w:hAnsi="Times New Roman" w:cs="Times New Roman"/>
          <w:i/>
          <w:sz w:val="24"/>
          <w:szCs w:val="24"/>
        </w:rPr>
        <w:t xml:space="preserve"> </w:t>
      </w:r>
      <w:proofErr w:type="spellStart"/>
      <w:r w:rsidRPr="00EC2AE5">
        <w:rPr>
          <w:rFonts w:ascii="Times New Roman" w:hAnsi="Times New Roman" w:cs="Times New Roman"/>
          <w:i/>
          <w:sz w:val="24"/>
          <w:szCs w:val="24"/>
        </w:rPr>
        <w:t>losses</w:t>
      </w:r>
      <w:proofErr w:type="spellEnd"/>
      <w:r w:rsidRPr="00EC2AE5">
        <w:rPr>
          <w:rFonts w:ascii="Times New Roman" w:hAnsi="Times New Roman" w:cs="Times New Roman"/>
          <w:i/>
          <w:sz w:val="24"/>
          <w:szCs w:val="24"/>
        </w:rPr>
        <w:t xml:space="preserve"> and damages are </w:t>
      </w:r>
      <w:proofErr w:type="spellStart"/>
      <w:r w:rsidRPr="00EC2AE5">
        <w:rPr>
          <w:rFonts w:ascii="Times New Roman" w:hAnsi="Times New Roman" w:cs="Times New Roman"/>
          <w:i/>
          <w:sz w:val="24"/>
          <w:szCs w:val="24"/>
        </w:rPr>
        <w:t>consequences</w:t>
      </w:r>
      <w:proofErr w:type="spellEnd"/>
      <w:r w:rsidRPr="00EC2AE5">
        <w:rPr>
          <w:rFonts w:ascii="Times New Roman" w:hAnsi="Times New Roman" w:cs="Times New Roman"/>
          <w:i/>
          <w:sz w:val="24"/>
          <w:szCs w:val="24"/>
        </w:rPr>
        <w:t xml:space="preserve"> of the interactions of </w:t>
      </w:r>
      <w:proofErr w:type="spellStart"/>
      <w:r w:rsidRPr="00EC2AE5">
        <w:rPr>
          <w:rFonts w:ascii="Times New Roman" w:hAnsi="Times New Roman" w:cs="Times New Roman"/>
          <w:i/>
          <w:sz w:val="24"/>
          <w:szCs w:val="24"/>
        </w:rPr>
        <w:t>hazards</w:t>
      </w:r>
      <w:proofErr w:type="spellEnd"/>
      <w:r w:rsidRPr="00EC2AE5">
        <w:rPr>
          <w:rFonts w:ascii="Times New Roman" w:hAnsi="Times New Roman" w:cs="Times New Roman"/>
          <w:i/>
          <w:sz w:val="24"/>
          <w:szCs w:val="24"/>
        </w:rPr>
        <w:t xml:space="preserve"> (H), </w:t>
      </w:r>
      <w:proofErr w:type="spellStart"/>
      <w:r w:rsidRPr="00EC2AE5">
        <w:rPr>
          <w:rFonts w:ascii="Times New Roman" w:hAnsi="Times New Roman" w:cs="Times New Roman"/>
          <w:i/>
          <w:sz w:val="24"/>
          <w:szCs w:val="24"/>
        </w:rPr>
        <w:t>exposures</w:t>
      </w:r>
      <w:proofErr w:type="spellEnd"/>
      <w:r w:rsidRPr="00EC2AE5">
        <w:rPr>
          <w:rFonts w:ascii="Times New Roman" w:hAnsi="Times New Roman" w:cs="Times New Roman"/>
          <w:i/>
          <w:sz w:val="24"/>
          <w:szCs w:val="24"/>
        </w:rPr>
        <w:t xml:space="preserve"> (S) and the </w:t>
      </w:r>
      <w:proofErr w:type="spellStart"/>
      <w:r w:rsidRPr="00EC2AE5">
        <w:rPr>
          <w:rFonts w:ascii="Times New Roman" w:hAnsi="Times New Roman" w:cs="Times New Roman"/>
          <w:i/>
          <w:sz w:val="24"/>
          <w:szCs w:val="24"/>
        </w:rPr>
        <w:t>environment</w:t>
      </w:r>
      <w:proofErr w:type="spellEnd"/>
      <w:r w:rsidRPr="00EC2AE5">
        <w:rPr>
          <w:rFonts w:ascii="Times New Roman" w:hAnsi="Times New Roman" w:cs="Times New Roman"/>
          <w:i/>
          <w:sz w:val="24"/>
          <w:szCs w:val="24"/>
        </w:rPr>
        <w:t xml:space="preserve"> syst</w:t>
      </w:r>
      <w:r w:rsidR="00C34874" w:rsidRPr="00EC2AE5">
        <w:rPr>
          <w:rFonts w:ascii="Times New Roman" w:hAnsi="Times New Roman" w:cs="Times New Roman"/>
          <w:i/>
          <w:sz w:val="24"/>
          <w:szCs w:val="24"/>
        </w:rPr>
        <w:t xml:space="preserve">em (E) in </w:t>
      </w:r>
      <w:proofErr w:type="spellStart"/>
      <w:r w:rsidR="00C34874" w:rsidRPr="00EC2AE5">
        <w:rPr>
          <w:rFonts w:ascii="Times New Roman" w:hAnsi="Times New Roman" w:cs="Times New Roman"/>
          <w:i/>
          <w:sz w:val="24"/>
          <w:szCs w:val="24"/>
        </w:rPr>
        <w:t>which</w:t>
      </w:r>
      <w:proofErr w:type="spellEnd"/>
      <w:r w:rsidR="00C34874" w:rsidRPr="00EC2AE5">
        <w:rPr>
          <w:rFonts w:ascii="Times New Roman" w:hAnsi="Times New Roman" w:cs="Times New Roman"/>
          <w:i/>
          <w:sz w:val="24"/>
          <w:szCs w:val="24"/>
        </w:rPr>
        <w:t xml:space="preserve"> </w:t>
      </w:r>
      <w:proofErr w:type="spellStart"/>
      <w:r w:rsidR="00C34874" w:rsidRPr="00EC2AE5">
        <w:rPr>
          <w:rFonts w:ascii="Times New Roman" w:hAnsi="Times New Roman" w:cs="Times New Roman"/>
          <w:i/>
          <w:sz w:val="24"/>
          <w:szCs w:val="24"/>
        </w:rPr>
        <w:t>disasters</w:t>
      </w:r>
      <w:proofErr w:type="spellEnd"/>
      <w:r w:rsidR="00C34874" w:rsidRPr="00EC2AE5">
        <w:rPr>
          <w:rFonts w:ascii="Times New Roman" w:hAnsi="Times New Roman" w:cs="Times New Roman"/>
          <w:i/>
          <w:sz w:val="24"/>
          <w:szCs w:val="24"/>
        </w:rPr>
        <w:t xml:space="preserve"> </w:t>
      </w:r>
      <w:proofErr w:type="spellStart"/>
      <w:r w:rsidR="00C34874" w:rsidRPr="00EC2AE5">
        <w:rPr>
          <w:rFonts w:ascii="Times New Roman" w:hAnsi="Times New Roman" w:cs="Times New Roman"/>
          <w:i/>
          <w:sz w:val="24"/>
          <w:szCs w:val="24"/>
        </w:rPr>
        <w:t>occur</w:t>
      </w:r>
      <w:proofErr w:type="spellEnd"/>
      <w:r w:rsidR="0043410D">
        <w:rPr>
          <w:rFonts w:ascii="Times New Roman" w:hAnsi="Times New Roman" w:cs="Times New Roman"/>
          <w:i/>
          <w:sz w:val="24"/>
          <w:szCs w:val="24"/>
        </w:rPr>
        <w:t xml:space="preserve"> </w:t>
      </w:r>
      <w:r w:rsidR="00C34874">
        <w:rPr>
          <w:rFonts w:ascii="Times New Roman" w:hAnsi="Times New Roman" w:cs="Times New Roman"/>
          <w:sz w:val="24"/>
          <w:szCs w:val="24"/>
        </w:rPr>
        <w:t>». L</w:t>
      </w:r>
      <w:r w:rsidRPr="00572945">
        <w:rPr>
          <w:rFonts w:ascii="Times New Roman" w:hAnsi="Times New Roman" w:cs="Times New Roman"/>
          <w:sz w:val="24"/>
          <w:szCs w:val="24"/>
        </w:rPr>
        <w:t>’environnement du système est bien trop imprécis pour pouvoir viser explicitement la place étonnamment faible qu’occupent les politiques de prévention dans les définitions des risques de désastres aujourd’hui. Le très visible, et même de plus en plus visible, demeure quasi invisible</w:t>
      </w:r>
      <w:r w:rsidR="00616C36">
        <w:rPr>
          <w:rFonts w:ascii="Times New Roman" w:hAnsi="Times New Roman" w:cs="Times New Roman"/>
          <w:sz w:val="24"/>
          <w:szCs w:val="24"/>
        </w:rPr>
        <w:t xml:space="preserve"> ou très marginal</w:t>
      </w:r>
      <w:r w:rsidRPr="00572945">
        <w:rPr>
          <w:rFonts w:ascii="Times New Roman" w:hAnsi="Times New Roman" w:cs="Times New Roman"/>
          <w:sz w:val="24"/>
          <w:szCs w:val="24"/>
        </w:rPr>
        <w:t xml:space="preserve"> dans les définitions fondamentales dont nous disposons sur l</w:t>
      </w:r>
      <w:r w:rsidR="00C34874">
        <w:rPr>
          <w:rFonts w:ascii="Times New Roman" w:hAnsi="Times New Roman" w:cs="Times New Roman"/>
          <w:sz w:val="24"/>
          <w:szCs w:val="24"/>
        </w:rPr>
        <w:t>es risques aujourd’hui.</w:t>
      </w:r>
    </w:p>
    <w:p w:rsidR="00B403D4" w:rsidRPr="00572945" w:rsidRDefault="00A11F30" w:rsidP="000E3699">
      <w:pPr>
        <w:jc w:val="both"/>
        <w:rPr>
          <w:rFonts w:ascii="Times New Roman" w:hAnsi="Times New Roman" w:cs="Times New Roman"/>
          <w:sz w:val="24"/>
          <w:szCs w:val="24"/>
        </w:rPr>
      </w:pPr>
      <w:r w:rsidRPr="00572945">
        <w:rPr>
          <w:rFonts w:ascii="Times New Roman" w:hAnsi="Times New Roman" w:cs="Times New Roman"/>
          <w:sz w:val="24"/>
          <w:szCs w:val="24"/>
        </w:rPr>
        <w:t>Compte-tenu de ce qui précède, les modèles conceptuels devraient aussi connaître de nombreuses limites. Ce sont pourtant eux q</w:t>
      </w:r>
      <w:r w:rsidR="00C34874">
        <w:rPr>
          <w:rFonts w:ascii="Times New Roman" w:hAnsi="Times New Roman" w:cs="Times New Roman"/>
          <w:sz w:val="24"/>
          <w:szCs w:val="24"/>
        </w:rPr>
        <w:t xml:space="preserve">ui sont censés </w:t>
      </w:r>
      <w:r w:rsidR="005F260D">
        <w:rPr>
          <w:rFonts w:ascii="Times New Roman" w:hAnsi="Times New Roman" w:cs="Times New Roman"/>
          <w:sz w:val="24"/>
          <w:szCs w:val="24"/>
        </w:rPr>
        <w:t xml:space="preserve">justifier la structure des programmes de recherche pluridisciplinaires sur la prévention des risques de désastres, qui se multiplient. </w:t>
      </w:r>
      <w:r w:rsidR="006F0451">
        <w:rPr>
          <w:rFonts w:ascii="Times New Roman" w:hAnsi="Times New Roman" w:cs="Times New Roman"/>
          <w:sz w:val="24"/>
          <w:szCs w:val="24"/>
        </w:rPr>
        <w:t>A</w:t>
      </w:r>
      <w:r w:rsidR="000E3699" w:rsidRPr="000E3699">
        <w:rPr>
          <w:rFonts w:ascii="Times New Roman" w:hAnsi="Times New Roman" w:cs="Times New Roman"/>
          <w:sz w:val="24"/>
          <w:szCs w:val="24"/>
        </w:rPr>
        <w:t xml:space="preserve"> elle seule, l’évolution très rapide des modèles proposés démontre leur caractère insatisfaisant, comme l’impossibilité actuelle d’atteindre une solution plus utile et cohérente à la fois.</w:t>
      </w:r>
    </w:p>
    <w:p w:rsidR="00265809" w:rsidRPr="00673707" w:rsidRDefault="005F260D" w:rsidP="00734055">
      <w:pPr>
        <w:jc w:val="both"/>
        <w:rPr>
          <w:rFonts w:ascii="Times New Roman" w:hAnsi="Times New Roman" w:cs="Times New Roman"/>
          <w:b/>
          <w:sz w:val="24"/>
          <w:szCs w:val="24"/>
        </w:rPr>
      </w:pPr>
      <w:r w:rsidRPr="00673707">
        <w:rPr>
          <w:rFonts w:ascii="Times New Roman" w:hAnsi="Times New Roman" w:cs="Times New Roman"/>
          <w:b/>
          <w:sz w:val="24"/>
          <w:szCs w:val="24"/>
        </w:rPr>
        <w:t>2</w:t>
      </w:r>
      <w:r w:rsidR="00265809" w:rsidRPr="00673707">
        <w:rPr>
          <w:rFonts w:ascii="Times New Roman" w:hAnsi="Times New Roman" w:cs="Times New Roman"/>
          <w:b/>
          <w:sz w:val="24"/>
          <w:szCs w:val="24"/>
        </w:rPr>
        <w:t>. La quête difficile d’un modèle conceptuel pour la prévention des désastres</w:t>
      </w:r>
    </w:p>
    <w:p w:rsidR="00265809" w:rsidRPr="00734055"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Un modèle conceptuel (Cutter et al., 2008) ou un cadre conceptuel (</w:t>
      </w:r>
      <w:proofErr w:type="spellStart"/>
      <w:r w:rsidRPr="00734055">
        <w:rPr>
          <w:rFonts w:ascii="Times New Roman" w:hAnsi="Times New Roman" w:cs="Times New Roman"/>
          <w:sz w:val="24"/>
          <w:szCs w:val="24"/>
        </w:rPr>
        <w:t>Birkmann</w:t>
      </w:r>
      <w:proofErr w:type="spellEnd"/>
      <w:r w:rsidRPr="00734055">
        <w:rPr>
          <w:rFonts w:ascii="Times New Roman" w:hAnsi="Times New Roman" w:cs="Times New Roman"/>
          <w:sz w:val="24"/>
          <w:szCs w:val="24"/>
        </w:rPr>
        <w:t xml:space="preserve">, 2006) désignent ici une représentation graphique des relations qui existent entre les composantes de base des définitions du risque que sont, a minima, aléas et vulnérabilité ou aléas et enjeux. Dans cette optique, le modèle donne une vision d’ensemble, compréhensive au sens étymologique, des risques de désastres. </w:t>
      </w:r>
      <w:r w:rsidR="006F0451">
        <w:rPr>
          <w:rFonts w:ascii="Times New Roman" w:hAnsi="Times New Roman" w:cs="Times New Roman"/>
          <w:sz w:val="24"/>
          <w:szCs w:val="24"/>
        </w:rPr>
        <w:t>Un modèle est</w:t>
      </w:r>
      <w:r w:rsidR="00673707">
        <w:rPr>
          <w:rFonts w:ascii="Times New Roman" w:hAnsi="Times New Roman" w:cs="Times New Roman"/>
          <w:sz w:val="24"/>
          <w:szCs w:val="24"/>
        </w:rPr>
        <w:t xml:space="preserve"> nécessaire à tout programme de recherche </w:t>
      </w:r>
      <w:proofErr w:type="spellStart"/>
      <w:r w:rsidR="00673707">
        <w:rPr>
          <w:rFonts w:ascii="Times New Roman" w:hAnsi="Times New Roman" w:cs="Times New Roman"/>
          <w:sz w:val="24"/>
          <w:szCs w:val="24"/>
        </w:rPr>
        <w:t>pluridiciplinaire</w:t>
      </w:r>
      <w:proofErr w:type="spellEnd"/>
      <w:r w:rsidR="00673707">
        <w:rPr>
          <w:rFonts w:ascii="Times New Roman" w:hAnsi="Times New Roman" w:cs="Times New Roman"/>
          <w:sz w:val="24"/>
          <w:szCs w:val="24"/>
        </w:rPr>
        <w:t xml:space="preserve"> sur la prévention. Il permet de justifier pourquoi plusieurs chercheurs appartenant à des disciplines différentes</w:t>
      </w:r>
      <w:r w:rsidR="006F0451">
        <w:rPr>
          <w:rFonts w:ascii="Times New Roman" w:hAnsi="Times New Roman" w:cs="Times New Roman"/>
          <w:sz w:val="24"/>
          <w:szCs w:val="24"/>
        </w:rPr>
        <w:t xml:space="preserve"> </w:t>
      </w:r>
      <w:r w:rsidR="00673707">
        <w:rPr>
          <w:rFonts w:ascii="Times New Roman" w:hAnsi="Times New Roman" w:cs="Times New Roman"/>
          <w:sz w:val="24"/>
          <w:szCs w:val="24"/>
        </w:rPr>
        <w:t>sont amenés à travailler ensemble dans le même programme, et de manière cohérente.</w:t>
      </w:r>
    </w:p>
    <w:p w:rsidR="00265809" w:rsidRPr="00A346F7" w:rsidRDefault="00265809" w:rsidP="00734055">
      <w:pPr>
        <w:jc w:val="both"/>
        <w:rPr>
          <w:rFonts w:ascii="Times New Roman" w:hAnsi="Times New Roman" w:cs="Times New Roman"/>
          <w:sz w:val="24"/>
          <w:szCs w:val="24"/>
          <w:lang w:val="en-US"/>
        </w:rPr>
      </w:pPr>
      <w:r w:rsidRPr="00734055">
        <w:rPr>
          <w:rFonts w:ascii="Times New Roman" w:hAnsi="Times New Roman" w:cs="Times New Roman"/>
          <w:sz w:val="24"/>
          <w:szCs w:val="24"/>
        </w:rPr>
        <w:t>Mais, comme il n’y a pas d’accord sur les définitions du risque, et même a m</w:t>
      </w:r>
      <w:r w:rsidR="00616C36">
        <w:rPr>
          <w:rFonts w:ascii="Times New Roman" w:hAnsi="Times New Roman" w:cs="Times New Roman"/>
          <w:sz w:val="24"/>
          <w:szCs w:val="24"/>
        </w:rPr>
        <w:t>inima (D’</w:t>
      </w:r>
      <w:proofErr w:type="spellStart"/>
      <w:r w:rsidR="00875E41">
        <w:rPr>
          <w:rFonts w:ascii="Times New Roman" w:hAnsi="Times New Roman" w:cs="Times New Roman"/>
          <w:sz w:val="24"/>
          <w:szCs w:val="24"/>
        </w:rPr>
        <w:t>Ercole</w:t>
      </w:r>
      <w:proofErr w:type="spellEnd"/>
      <w:r w:rsidR="00875E41">
        <w:rPr>
          <w:rFonts w:ascii="Times New Roman" w:hAnsi="Times New Roman" w:cs="Times New Roman"/>
          <w:sz w:val="24"/>
          <w:szCs w:val="24"/>
        </w:rPr>
        <w:t xml:space="preserve"> et Metzger, 2009</w:t>
      </w:r>
      <w:r w:rsidRPr="00734055">
        <w:rPr>
          <w:rFonts w:ascii="Times New Roman" w:hAnsi="Times New Roman" w:cs="Times New Roman"/>
          <w:sz w:val="24"/>
          <w:szCs w:val="24"/>
        </w:rPr>
        <w:t xml:space="preserve">), le défi que représentent les modèles conceptuels liés à la prévention des désastres est colossal. Il a déjà été identifié par quelques auteurs comme </w:t>
      </w:r>
      <w:proofErr w:type="spellStart"/>
      <w:r w:rsidRPr="00734055">
        <w:rPr>
          <w:rFonts w:ascii="Times New Roman" w:hAnsi="Times New Roman" w:cs="Times New Roman"/>
          <w:sz w:val="24"/>
          <w:szCs w:val="24"/>
        </w:rPr>
        <w:t>Birkman</w:t>
      </w:r>
      <w:r w:rsidR="004E6E9B">
        <w:rPr>
          <w:rFonts w:ascii="Times New Roman" w:hAnsi="Times New Roman" w:cs="Times New Roman"/>
          <w:sz w:val="24"/>
          <w:szCs w:val="24"/>
        </w:rPr>
        <w:t>n</w:t>
      </w:r>
      <w:proofErr w:type="spellEnd"/>
      <w:r w:rsidR="004E6E9B">
        <w:rPr>
          <w:rFonts w:ascii="Times New Roman" w:hAnsi="Times New Roman" w:cs="Times New Roman"/>
          <w:sz w:val="24"/>
          <w:szCs w:val="24"/>
        </w:rPr>
        <w:t xml:space="preserve"> ou Cutter. Cette dernière</w:t>
      </w:r>
      <w:r w:rsidR="00616C36">
        <w:rPr>
          <w:rFonts w:ascii="Times New Roman" w:hAnsi="Times New Roman" w:cs="Times New Roman"/>
          <w:sz w:val="24"/>
          <w:szCs w:val="24"/>
        </w:rPr>
        <w:t xml:space="preserve"> </w:t>
      </w:r>
      <w:r w:rsidR="006F0451">
        <w:rPr>
          <w:rFonts w:ascii="Times New Roman" w:hAnsi="Times New Roman" w:cs="Times New Roman"/>
          <w:sz w:val="24"/>
          <w:szCs w:val="24"/>
        </w:rPr>
        <w:t>participe</w:t>
      </w:r>
      <w:r w:rsidR="004E6E9B">
        <w:rPr>
          <w:rFonts w:ascii="Times New Roman" w:hAnsi="Times New Roman" w:cs="Times New Roman"/>
          <w:sz w:val="24"/>
          <w:szCs w:val="24"/>
        </w:rPr>
        <w:t xml:space="preserve"> à une association internationale visant à plus intégrer les différents apports disciplinaires dans les efforts académiques et gestionnaires concernant la prévention des désastres</w:t>
      </w:r>
      <w:r w:rsidR="00875E41">
        <w:rPr>
          <w:rFonts w:ascii="Times New Roman" w:hAnsi="Times New Roman" w:cs="Times New Roman"/>
          <w:sz w:val="24"/>
          <w:szCs w:val="24"/>
        </w:rPr>
        <w:t xml:space="preserve"> (Cutter et </w:t>
      </w:r>
      <w:proofErr w:type="spellStart"/>
      <w:r w:rsidR="00875E41">
        <w:rPr>
          <w:rFonts w:ascii="Times New Roman" w:hAnsi="Times New Roman" w:cs="Times New Roman"/>
          <w:sz w:val="24"/>
          <w:szCs w:val="24"/>
        </w:rPr>
        <w:t>alii</w:t>
      </w:r>
      <w:proofErr w:type="spellEnd"/>
      <w:r w:rsidR="00875E41">
        <w:rPr>
          <w:rFonts w:ascii="Times New Roman" w:hAnsi="Times New Roman" w:cs="Times New Roman"/>
          <w:sz w:val="24"/>
          <w:szCs w:val="24"/>
        </w:rPr>
        <w:t>, 2013)</w:t>
      </w:r>
      <w:r w:rsidR="004E6E9B">
        <w:rPr>
          <w:rFonts w:ascii="Times New Roman" w:hAnsi="Times New Roman" w:cs="Times New Roman"/>
          <w:sz w:val="24"/>
          <w:szCs w:val="24"/>
        </w:rPr>
        <w:t xml:space="preserve">. </w:t>
      </w:r>
      <w:r w:rsidR="004E6E9B" w:rsidRPr="00A346F7">
        <w:rPr>
          <w:rFonts w:ascii="Times New Roman" w:hAnsi="Times New Roman" w:cs="Times New Roman"/>
          <w:sz w:val="24"/>
          <w:szCs w:val="24"/>
          <w:lang w:val="en-US"/>
        </w:rPr>
        <w:t>En 20</w:t>
      </w:r>
      <w:r w:rsidR="00C34874">
        <w:rPr>
          <w:rFonts w:ascii="Times New Roman" w:hAnsi="Times New Roman" w:cs="Times New Roman"/>
          <w:sz w:val="24"/>
          <w:szCs w:val="24"/>
          <w:lang w:val="en-US"/>
        </w:rPr>
        <w:t xml:space="preserve">08, Cutter </w:t>
      </w:r>
      <w:proofErr w:type="spellStart"/>
      <w:r w:rsidR="00C34874">
        <w:rPr>
          <w:rFonts w:ascii="Times New Roman" w:hAnsi="Times New Roman" w:cs="Times New Roman"/>
          <w:sz w:val="24"/>
          <w:szCs w:val="24"/>
          <w:lang w:val="en-US"/>
        </w:rPr>
        <w:t>mentionnait</w:t>
      </w:r>
      <w:proofErr w:type="spellEnd"/>
      <w:r w:rsidR="00C34874">
        <w:rPr>
          <w:rFonts w:ascii="Times New Roman" w:hAnsi="Times New Roman" w:cs="Times New Roman"/>
          <w:sz w:val="24"/>
          <w:szCs w:val="24"/>
          <w:lang w:val="en-US"/>
        </w:rPr>
        <w:t xml:space="preserve"> déjà que</w:t>
      </w:r>
      <w:r w:rsidR="004E6E9B" w:rsidRPr="00A346F7">
        <w:rPr>
          <w:rFonts w:ascii="Times New Roman" w:hAnsi="Times New Roman" w:cs="Times New Roman"/>
          <w:sz w:val="24"/>
          <w:szCs w:val="24"/>
          <w:lang w:val="en-US"/>
        </w:rPr>
        <w:t>:</w:t>
      </w:r>
    </w:p>
    <w:p w:rsidR="00265809" w:rsidRPr="00616C36" w:rsidRDefault="00265809" w:rsidP="00616C36">
      <w:pPr>
        <w:ind w:left="567" w:right="567"/>
        <w:jc w:val="both"/>
        <w:rPr>
          <w:rFonts w:ascii="Times New Roman" w:hAnsi="Times New Roman" w:cs="Times New Roman"/>
          <w:i/>
          <w:sz w:val="20"/>
          <w:szCs w:val="20"/>
          <w:lang w:val="en-US"/>
        </w:rPr>
      </w:pPr>
      <w:r w:rsidRPr="00616C36">
        <w:rPr>
          <w:rFonts w:ascii="Times New Roman" w:hAnsi="Times New Roman" w:cs="Times New Roman"/>
          <w:i/>
          <w:sz w:val="20"/>
          <w:szCs w:val="20"/>
          <w:lang w:val="en-US"/>
        </w:rPr>
        <w:lastRenderedPageBreak/>
        <w:t xml:space="preserve">« Few researchers have attempted to combine all the factors that contribute to vulnerability, let alone measure them empirically (Cutter et al., 2003). The most often cited conceptual models for hazard vulnerability include: (1) </w:t>
      </w:r>
      <w:proofErr w:type="spellStart"/>
      <w:r w:rsidRPr="00616C36">
        <w:rPr>
          <w:rFonts w:ascii="Times New Roman" w:hAnsi="Times New Roman" w:cs="Times New Roman"/>
          <w:i/>
          <w:sz w:val="20"/>
          <w:szCs w:val="20"/>
          <w:lang w:val="en-US"/>
        </w:rPr>
        <w:t>Blaikie</w:t>
      </w:r>
      <w:proofErr w:type="spellEnd"/>
      <w:r w:rsidRPr="00616C36">
        <w:rPr>
          <w:rFonts w:ascii="Times New Roman" w:hAnsi="Times New Roman" w:cs="Times New Roman"/>
          <w:i/>
          <w:sz w:val="20"/>
          <w:szCs w:val="20"/>
          <w:lang w:val="en-US"/>
        </w:rPr>
        <w:t xml:space="preserve"> and Wisner et al.’s pressure and release model (Wisner et al., 2004); (2) Turner et al.’s (2003) vulnerability/sustainability framework; and (3) Cutter’s hazards-of-place model of vulnerability (Cutter, 1996; Cutter et al., 2000) »</w:t>
      </w:r>
    </w:p>
    <w:p w:rsidR="00265809" w:rsidRPr="00734055" w:rsidRDefault="00265809" w:rsidP="00734055">
      <w:pPr>
        <w:jc w:val="both"/>
        <w:rPr>
          <w:rFonts w:ascii="Times New Roman" w:hAnsi="Times New Roman" w:cs="Times New Roman"/>
          <w:sz w:val="24"/>
          <w:szCs w:val="24"/>
        </w:rPr>
      </w:pPr>
      <w:proofErr w:type="spellStart"/>
      <w:r w:rsidRPr="00734055">
        <w:rPr>
          <w:rFonts w:ascii="Times New Roman" w:hAnsi="Times New Roman" w:cs="Times New Roman"/>
          <w:sz w:val="24"/>
          <w:szCs w:val="24"/>
        </w:rPr>
        <w:t>Birkmann</w:t>
      </w:r>
      <w:proofErr w:type="spellEnd"/>
      <w:r w:rsidRPr="00734055">
        <w:rPr>
          <w:rFonts w:ascii="Times New Roman" w:hAnsi="Times New Roman" w:cs="Times New Roman"/>
          <w:sz w:val="24"/>
          <w:szCs w:val="24"/>
        </w:rPr>
        <w:t xml:space="preserve"> et Cutter reprennent dans leur</w:t>
      </w:r>
      <w:r w:rsidR="00875E41">
        <w:rPr>
          <w:rFonts w:ascii="Times New Roman" w:hAnsi="Times New Roman" w:cs="Times New Roman"/>
          <w:sz w:val="24"/>
          <w:szCs w:val="24"/>
        </w:rPr>
        <w:t>s</w:t>
      </w:r>
      <w:r w:rsidRPr="00734055">
        <w:rPr>
          <w:rFonts w:ascii="Times New Roman" w:hAnsi="Times New Roman" w:cs="Times New Roman"/>
          <w:sz w:val="24"/>
          <w:szCs w:val="24"/>
        </w:rPr>
        <w:t xml:space="preserve"> effort</w:t>
      </w:r>
      <w:r w:rsidR="00875E41">
        <w:rPr>
          <w:rFonts w:ascii="Times New Roman" w:hAnsi="Times New Roman" w:cs="Times New Roman"/>
          <w:sz w:val="24"/>
          <w:szCs w:val="24"/>
        </w:rPr>
        <w:t>s</w:t>
      </w:r>
      <w:r w:rsidRPr="00734055">
        <w:rPr>
          <w:rFonts w:ascii="Times New Roman" w:hAnsi="Times New Roman" w:cs="Times New Roman"/>
          <w:sz w:val="24"/>
          <w:szCs w:val="24"/>
        </w:rPr>
        <w:t xml:space="preserve"> de synthèse les tentatives qui sont les plus citées dans la bibliographie. Nous présentons ici certains de ces modèles, et nous les comparons avec d’autres plus récents, en précisant pourquoi tous posent problème. </w:t>
      </w:r>
    </w:p>
    <w:p w:rsidR="00265809" w:rsidRPr="00734055"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 xml:space="preserve">Le premier modèle que nous proposons </w:t>
      </w:r>
      <w:r w:rsidR="00C34874">
        <w:rPr>
          <w:rFonts w:ascii="Times New Roman" w:hAnsi="Times New Roman" w:cs="Times New Roman"/>
          <w:sz w:val="24"/>
          <w:szCs w:val="24"/>
        </w:rPr>
        <w:t>(</w:t>
      </w:r>
      <w:proofErr w:type="spellStart"/>
      <w:r w:rsidR="00C34874">
        <w:rPr>
          <w:rFonts w:ascii="Times New Roman" w:hAnsi="Times New Roman" w:cs="Times New Roman"/>
          <w:sz w:val="24"/>
          <w:szCs w:val="24"/>
        </w:rPr>
        <w:t>Birkmann</w:t>
      </w:r>
      <w:proofErr w:type="spellEnd"/>
      <w:r w:rsidR="00C34874">
        <w:rPr>
          <w:rFonts w:ascii="Times New Roman" w:hAnsi="Times New Roman" w:cs="Times New Roman"/>
          <w:sz w:val="24"/>
          <w:szCs w:val="24"/>
        </w:rPr>
        <w:t>, 2006</w:t>
      </w:r>
      <w:r w:rsidRPr="00734055">
        <w:rPr>
          <w:rFonts w:ascii="Times New Roman" w:hAnsi="Times New Roman" w:cs="Times New Roman"/>
          <w:sz w:val="24"/>
          <w:szCs w:val="24"/>
        </w:rPr>
        <w:t>, Fi</w:t>
      </w:r>
      <w:r w:rsidR="00673707">
        <w:rPr>
          <w:rFonts w:ascii="Times New Roman" w:hAnsi="Times New Roman" w:cs="Times New Roman"/>
          <w:sz w:val="24"/>
          <w:szCs w:val="24"/>
        </w:rPr>
        <w:t>gure</w:t>
      </w:r>
      <w:r w:rsidR="00C34874">
        <w:rPr>
          <w:rFonts w:ascii="Times New Roman" w:hAnsi="Times New Roman" w:cs="Times New Roman"/>
          <w:sz w:val="24"/>
          <w:szCs w:val="24"/>
        </w:rPr>
        <w:t xml:space="preserve"> 2</w:t>
      </w:r>
      <w:r w:rsidR="000E3699">
        <w:rPr>
          <w:rFonts w:ascii="Times New Roman" w:hAnsi="Times New Roman" w:cs="Times New Roman"/>
          <w:sz w:val="24"/>
          <w:szCs w:val="24"/>
        </w:rPr>
        <w:t>),</w:t>
      </w:r>
      <w:r w:rsidRPr="00734055">
        <w:rPr>
          <w:rFonts w:ascii="Times New Roman" w:hAnsi="Times New Roman" w:cs="Times New Roman"/>
          <w:sz w:val="24"/>
          <w:szCs w:val="24"/>
        </w:rPr>
        <w:t xml:space="preserve"> reprend plusieurs tentatives antérieures. Il est très analytique et sépare systématiquement, aléas, exposition, vulnérabilité et capaci</w:t>
      </w:r>
      <w:r w:rsidR="00C34874">
        <w:rPr>
          <w:rFonts w:ascii="Times New Roman" w:hAnsi="Times New Roman" w:cs="Times New Roman"/>
          <w:sz w:val="24"/>
          <w:szCs w:val="24"/>
        </w:rPr>
        <w:t>tés à faire face au désastre («</w:t>
      </w:r>
      <w:r w:rsidR="0043410D">
        <w:rPr>
          <w:rFonts w:ascii="Times New Roman" w:hAnsi="Times New Roman" w:cs="Times New Roman"/>
          <w:sz w:val="24"/>
          <w:szCs w:val="24"/>
        </w:rPr>
        <w:t xml:space="preserve"> </w:t>
      </w:r>
      <w:r w:rsidR="00C34874" w:rsidRPr="00616C36">
        <w:rPr>
          <w:rFonts w:ascii="Times New Roman" w:hAnsi="Times New Roman" w:cs="Times New Roman"/>
          <w:i/>
          <w:sz w:val="24"/>
          <w:szCs w:val="24"/>
        </w:rPr>
        <w:t xml:space="preserve">coping </w:t>
      </w:r>
      <w:proofErr w:type="spellStart"/>
      <w:r w:rsidR="00C34874" w:rsidRPr="00616C36">
        <w:rPr>
          <w:rFonts w:ascii="Times New Roman" w:hAnsi="Times New Roman" w:cs="Times New Roman"/>
          <w:i/>
          <w:sz w:val="24"/>
          <w:szCs w:val="24"/>
        </w:rPr>
        <w:t>capacities</w:t>
      </w:r>
      <w:proofErr w:type="spellEnd"/>
      <w:r w:rsidR="0043410D">
        <w:rPr>
          <w:rFonts w:ascii="Times New Roman" w:hAnsi="Times New Roman" w:cs="Times New Roman"/>
          <w:i/>
          <w:sz w:val="24"/>
          <w:szCs w:val="24"/>
        </w:rPr>
        <w:t xml:space="preserve"> </w:t>
      </w:r>
      <w:r w:rsidRPr="00734055">
        <w:rPr>
          <w:rFonts w:ascii="Times New Roman" w:hAnsi="Times New Roman" w:cs="Times New Roman"/>
          <w:sz w:val="24"/>
          <w:szCs w:val="24"/>
        </w:rPr>
        <w:t xml:space="preserve">»). Il n’est donc pas adapté </w:t>
      </w:r>
      <w:r w:rsidR="006F0451">
        <w:rPr>
          <w:rFonts w:ascii="Times New Roman" w:hAnsi="Times New Roman" w:cs="Times New Roman"/>
          <w:sz w:val="24"/>
          <w:szCs w:val="24"/>
        </w:rPr>
        <w:t>à la prise en compte d</w:t>
      </w:r>
      <w:r w:rsidR="00C34874">
        <w:rPr>
          <w:rFonts w:ascii="Times New Roman" w:hAnsi="Times New Roman" w:cs="Times New Roman"/>
          <w:sz w:val="24"/>
          <w:szCs w:val="24"/>
        </w:rPr>
        <w:t>es retours d’expérience liés</w:t>
      </w:r>
      <w:r w:rsidR="006F0451">
        <w:rPr>
          <w:rFonts w:ascii="Times New Roman" w:hAnsi="Times New Roman" w:cs="Times New Roman"/>
          <w:sz w:val="24"/>
          <w:szCs w:val="24"/>
        </w:rPr>
        <w:t xml:space="preserve"> aux désastres antérieurs. L</w:t>
      </w:r>
      <w:r w:rsidR="00C34874">
        <w:rPr>
          <w:rFonts w:ascii="Times New Roman" w:hAnsi="Times New Roman" w:cs="Times New Roman"/>
          <w:sz w:val="24"/>
          <w:szCs w:val="24"/>
        </w:rPr>
        <w:t>e modèle de la Figure 2 est linéaire, il suit</w:t>
      </w:r>
      <w:r w:rsidRPr="00734055">
        <w:rPr>
          <w:rFonts w:ascii="Times New Roman" w:hAnsi="Times New Roman" w:cs="Times New Roman"/>
          <w:sz w:val="24"/>
          <w:szCs w:val="24"/>
        </w:rPr>
        <w:t xml:space="preserve"> la</w:t>
      </w:r>
      <w:r w:rsidR="006F0451">
        <w:rPr>
          <w:rFonts w:ascii="Times New Roman" w:hAnsi="Times New Roman" w:cs="Times New Roman"/>
          <w:sz w:val="24"/>
          <w:szCs w:val="24"/>
        </w:rPr>
        <w:t xml:space="preserve"> flèche du temps. I</w:t>
      </w:r>
      <w:r w:rsidRPr="00734055">
        <w:rPr>
          <w:rFonts w:ascii="Times New Roman" w:hAnsi="Times New Roman" w:cs="Times New Roman"/>
          <w:sz w:val="24"/>
          <w:szCs w:val="24"/>
        </w:rPr>
        <w:t>l semble même apoli</w:t>
      </w:r>
      <w:r w:rsidR="00CC546B">
        <w:rPr>
          <w:rFonts w:ascii="Times New Roman" w:hAnsi="Times New Roman" w:cs="Times New Roman"/>
          <w:sz w:val="24"/>
          <w:szCs w:val="24"/>
        </w:rPr>
        <w:t>tique. Il n’y a rien après le «</w:t>
      </w:r>
      <w:r w:rsidR="0043410D">
        <w:rPr>
          <w:rFonts w:ascii="Times New Roman" w:hAnsi="Times New Roman" w:cs="Times New Roman"/>
          <w:sz w:val="24"/>
          <w:szCs w:val="24"/>
        </w:rPr>
        <w:t xml:space="preserve"> </w:t>
      </w:r>
      <w:r w:rsidR="00CC546B">
        <w:rPr>
          <w:rFonts w:ascii="Times New Roman" w:hAnsi="Times New Roman" w:cs="Times New Roman"/>
          <w:sz w:val="24"/>
          <w:szCs w:val="24"/>
        </w:rPr>
        <w:t>risque de désastre</w:t>
      </w:r>
      <w:r w:rsidR="0043410D">
        <w:rPr>
          <w:rFonts w:ascii="Times New Roman" w:hAnsi="Times New Roman" w:cs="Times New Roman"/>
          <w:sz w:val="24"/>
          <w:szCs w:val="24"/>
        </w:rPr>
        <w:t xml:space="preserve"> </w:t>
      </w:r>
      <w:r w:rsidRPr="00734055">
        <w:rPr>
          <w:rFonts w:ascii="Times New Roman" w:hAnsi="Times New Roman" w:cs="Times New Roman"/>
          <w:sz w:val="24"/>
          <w:szCs w:val="24"/>
        </w:rPr>
        <w:t>» comme si de futurs désastres n’existaient même pas. Voici un modèle du risque de désastre où le r</w:t>
      </w:r>
      <w:r w:rsidR="00C34874">
        <w:rPr>
          <w:rFonts w:ascii="Times New Roman" w:hAnsi="Times New Roman" w:cs="Times New Roman"/>
          <w:sz w:val="24"/>
          <w:szCs w:val="24"/>
        </w:rPr>
        <w:t>isque est hors du temps long</w:t>
      </w:r>
      <w:r w:rsidRPr="00734055">
        <w:rPr>
          <w:rFonts w:ascii="Times New Roman" w:hAnsi="Times New Roman" w:cs="Times New Roman"/>
          <w:sz w:val="24"/>
          <w:szCs w:val="24"/>
        </w:rPr>
        <w:t>. La notion</w:t>
      </w:r>
      <w:r w:rsidR="00C34874">
        <w:rPr>
          <w:rFonts w:ascii="Times New Roman" w:hAnsi="Times New Roman" w:cs="Times New Roman"/>
          <w:sz w:val="24"/>
          <w:szCs w:val="24"/>
        </w:rPr>
        <w:t xml:space="preserve"> de risque</w:t>
      </w:r>
      <w:r w:rsidRPr="00734055">
        <w:rPr>
          <w:rFonts w:ascii="Times New Roman" w:hAnsi="Times New Roman" w:cs="Times New Roman"/>
          <w:sz w:val="24"/>
          <w:szCs w:val="24"/>
        </w:rPr>
        <w:t xml:space="preserve"> impose pourtant une projection dans l’avenir afin d’espérer réduire les futurs dommages. </w:t>
      </w:r>
    </w:p>
    <w:p w:rsidR="00CC546B"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 xml:space="preserve">Le second modèle, celui de </w:t>
      </w:r>
      <w:proofErr w:type="spellStart"/>
      <w:r w:rsidR="00C34874">
        <w:rPr>
          <w:rFonts w:ascii="Times New Roman" w:hAnsi="Times New Roman" w:cs="Times New Roman"/>
          <w:sz w:val="24"/>
          <w:szCs w:val="24"/>
        </w:rPr>
        <w:t>Wisner</w:t>
      </w:r>
      <w:proofErr w:type="spellEnd"/>
      <w:r w:rsidR="00673707">
        <w:rPr>
          <w:rFonts w:ascii="Times New Roman" w:hAnsi="Times New Roman" w:cs="Times New Roman"/>
          <w:sz w:val="24"/>
          <w:szCs w:val="24"/>
        </w:rPr>
        <w:t xml:space="preserve"> et </w:t>
      </w:r>
      <w:proofErr w:type="spellStart"/>
      <w:r w:rsidR="00673707">
        <w:rPr>
          <w:rFonts w:ascii="Times New Roman" w:hAnsi="Times New Roman" w:cs="Times New Roman"/>
          <w:sz w:val="24"/>
          <w:szCs w:val="24"/>
        </w:rPr>
        <w:t>al</w:t>
      </w:r>
      <w:r w:rsidR="00C34874">
        <w:rPr>
          <w:rFonts w:ascii="Times New Roman" w:hAnsi="Times New Roman" w:cs="Times New Roman"/>
          <w:sz w:val="24"/>
          <w:szCs w:val="24"/>
        </w:rPr>
        <w:t>ii</w:t>
      </w:r>
      <w:proofErr w:type="spellEnd"/>
      <w:r w:rsidR="00C34874">
        <w:rPr>
          <w:rFonts w:ascii="Times New Roman" w:hAnsi="Times New Roman" w:cs="Times New Roman"/>
          <w:sz w:val="24"/>
          <w:szCs w:val="24"/>
        </w:rPr>
        <w:t>. (2004</w:t>
      </w:r>
      <w:r w:rsidR="00673707">
        <w:rPr>
          <w:rFonts w:ascii="Times New Roman" w:hAnsi="Times New Roman" w:cs="Times New Roman"/>
          <w:sz w:val="24"/>
          <w:szCs w:val="24"/>
        </w:rPr>
        <w:t>, Figure</w:t>
      </w:r>
      <w:r w:rsidR="00C34874">
        <w:rPr>
          <w:rFonts w:ascii="Times New Roman" w:hAnsi="Times New Roman" w:cs="Times New Roman"/>
          <w:sz w:val="24"/>
          <w:szCs w:val="24"/>
        </w:rPr>
        <w:t xml:space="preserve"> 3</w:t>
      </w:r>
      <w:r w:rsidRPr="00734055">
        <w:rPr>
          <w:rFonts w:ascii="Times New Roman" w:hAnsi="Times New Roman" w:cs="Times New Roman"/>
          <w:sz w:val="24"/>
          <w:szCs w:val="24"/>
        </w:rPr>
        <w:t>), i</w:t>
      </w:r>
      <w:r w:rsidR="00CC546B">
        <w:rPr>
          <w:rFonts w:ascii="Times New Roman" w:hAnsi="Times New Roman" w:cs="Times New Roman"/>
          <w:sz w:val="24"/>
          <w:szCs w:val="24"/>
        </w:rPr>
        <w:t>ntègre</w:t>
      </w:r>
      <w:r w:rsidR="00616C36">
        <w:rPr>
          <w:rFonts w:ascii="Times New Roman" w:hAnsi="Times New Roman" w:cs="Times New Roman"/>
          <w:sz w:val="24"/>
          <w:szCs w:val="24"/>
        </w:rPr>
        <w:t xml:space="preserve"> plus</w:t>
      </w:r>
      <w:r w:rsidR="00CC546B">
        <w:rPr>
          <w:rFonts w:ascii="Times New Roman" w:hAnsi="Times New Roman" w:cs="Times New Roman"/>
          <w:sz w:val="24"/>
          <w:szCs w:val="24"/>
        </w:rPr>
        <w:t xml:space="preserve"> les politiques dans la «progression de la vulnérabilité</w:t>
      </w:r>
      <w:r w:rsidR="006F0451">
        <w:rPr>
          <w:rFonts w:ascii="Times New Roman" w:hAnsi="Times New Roman" w:cs="Times New Roman"/>
          <w:sz w:val="24"/>
          <w:szCs w:val="24"/>
        </w:rPr>
        <w:t>». I</w:t>
      </w:r>
      <w:r w:rsidRPr="00734055">
        <w:rPr>
          <w:rFonts w:ascii="Times New Roman" w:hAnsi="Times New Roman" w:cs="Times New Roman"/>
          <w:sz w:val="24"/>
          <w:szCs w:val="24"/>
        </w:rPr>
        <w:t>l fait apparaître</w:t>
      </w:r>
      <w:r w:rsidR="00616C36">
        <w:rPr>
          <w:rFonts w:ascii="Times New Roman" w:hAnsi="Times New Roman" w:cs="Times New Roman"/>
          <w:sz w:val="24"/>
          <w:szCs w:val="24"/>
        </w:rPr>
        <w:t xml:space="preserve"> plus</w:t>
      </w:r>
      <w:r w:rsidRPr="00734055">
        <w:rPr>
          <w:rFonts w:ascii="Times New Roman" w:hAnsi="Times New Roman" w:cs="Times New Roman"/>
          <w:sz w:val="24"/>
          <w:szCs w:val="24"/>
        </w:rPr>
        <w:t xml:space="preserve"> explicitement la tendance des sociétés humaines à préparer les désastres, involontairement, </w:t>
      </w:r>
      <w:r w:rsidR="00616C36">
        <w:rPr>
          <w:rFonts w:ascii="Times New Roman" w:hAnsi="Times New Roman" w:cs="Times New Roman"/>
          <w:sz w:val="24"/>
          <w:szCs w:val="24"/>
        </w:rPr>
        <w:t xml:space="preserve">sur la durée. Dans ce modèle, les </w:t>
      </w:r>
      <w:r w:rsidRPr="00734055">
        <w:rPr>
          <w:rFonts w:ascii="Times New Roman" w:hAnsi="Times New Roman" w:cs="Times New Roman"/>
          <w:sz w:val="24"/>
          <w:szCs w:val="24"/>
        </w:rPr>
        <w:t>aléa</w:t>
      </w:r>
      <w:r w:rsidR="00616C36">
        <w:rPr>
          <w:rFonts w:ascii="Times New Roman" w:hAnsi="Times New Roman" w:cs="Times New Roman"/>
          <w:sz w:val="24"/>
          <w:szCs w:val="24"/>
        </w:rPr>
        <w:t>s ont</w:t>
      </w:r>
      <w:r w:rsidRPr="00734055">
        <w:rPr>
          <w:rFonts w:ascii="Times New Roman" w:hAnsi="Times New Roman" w:cs="Times New Roman"/>
          <w:sz w:val="24"/>
          <w:szCs w:val="24"/>
        </w:rPr>
        <w:t xml:space="preserve"> d’ailleurs moins de place que la vuln</w:t>
      </w:r>
      <w:r w:rsidR="001124E2">
        <w:rPr>
          <w:rFonts w:ascii="Times New Roman" w:hAnsi="Times New Roman" w:cs="Times New Roman"/>
          <w:sz w:val="24"/>
          <w:szCs w:val="24"/>
        </w:rPr>
        <w:t>érabilité</w:t>
      </w:r>
      <w:r w:rsidRPr="00734055">
        <w:rPr>
          <w:rFonts w:ascii="Times New Roman" w:hAnsi="Times New Roman" w:cs="Times New Roman"/>
          <w:sz w:val="24"/>
          <w:szCs w:val="24"/>
        </w:rPr>
        <w:t>. Toutefois, on observe que les aléas sont toujours séparés de la vulnérabi</w:t>
      </w:r>
      <w:r w:rsidR="006F0451">
        <w:rPr>
          <w:rFonts w:ascii="Times New Roman" w:hAnsi="Times New Roman" w:cs="Times New Roman"/>
          <w:sz w:val="24"/>
          <w:szCs w:val="24"/>
        </w:rPr>
        <w:t xml:space="preserve">lité, sauf au moment du </w:t>
      </w:r>
      <w:r w:rsidRPr="00734055">
        <w:rPr>
          <w:rFonts w:ascii="Times New Roman" w:hAnsi="Times New Roman" w:cs="Times New Roman"/>
          <w:sz w:val="24"/>
          <w:szCs w:val="24"/>
        </w:rPr>
        <w:t>désastre, et que les retours d’expérience ne sont pas explicitement pris en compte ici</w:t>
      </w:r>
      <w:r w:rsidR="004158BD">
        <w:rPr>
          <w:rFonts w:ascii="Times New Roman" w:hAnsi="Times New Roman" w:cs="Times New Roman"/>
          <w:sz w:val="24"/>
          <w:szCs w:val="24"/>
        </w:rPr>
        <w:t>. L</w:t>
      </w:r>
      <w:r w:rsidR="001124E2">
        <w:rPr>
          <w:rFonts w:ascii="Times New Roman" w:hAnsi="Times New Roman" w:cs="Times New Roman"/>
          <w:sz w:val="24"/>
          <w:szCs w:val="24"/>
        </w:rPr>
        <w:t>e modèle demeure binaire et linéaire</w:t>
      </w:r>
      <w:r w:rsidRPr="00734055">
        <w:rPr>
          <w:rFonts w:ascii="Times New Roman" w:hAnsi="Times New Roman" w:cs="Times New Roman"/>
          <w:sz w:val="24"/>
          <w:szCs w:val="24"/>
        </w:rPr>
        <w:t xml:space="preserve">. </w:t>
      </w:r>
    </w:p>
    <w:p w:rsidR="00265809" w:rsidRPr="00734055"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 xml:space="preserve">C’est la raison principale pour laquelle ce modèle a été revisité dans la version de </w:t>
      </w:r>
      <w:proofErr w:type="spellStart"/>
      <w:r w:rsidR="00673707">
        <w:rPr>
          <w:rFonts w:ascii="Times New Roman" w:hAnsi="Times New Roman" w:cs="Times New Roman"/>
          <w:sz w:val="24"/>
          <w:szCs w:val="24"/>
        </w:rPr>
        <w:t>Wisner</w:t>
      </w:r>
      <w:proofErr w:type="spellEnd"/>
      <w:r w:rsidR="00673707">
        <w:rPr>
          <w:rFonts w:ascii="Times New Roman" w:hAnsi="Times New Roman" w:cs="Times New Roman"/>
          <w:sz w:val="24"/>
          <w:szCs w:val="24"/>
        </w:rPr>
        <w:t xml:space="preserve"> et al. (2004) (Figure</w:t>
      </w:r>
      <w:r w:rsidR="001124E2">
        <w:rPr>
          <w:rFonts w:ascii="Times New Roman" w:hAnsi="Times New Roman" w:cs="Times New Roman"/>
          <w:sz w:val="24"/>
          <w:szCs w:val="24"/>
        </w:rPr>
        <w:t xml:space="preserve"> 4</w:t>
      </w:r>
      <w:r w:rsidRPr="00734055">
        <w:rPr>
          <w:rFonts w:ascii="Times New Roman" w:hAnsi="Times New Roman" w:cs="Times New Roman"/>
          <w:sz w:val="24"/>
          <w:szCs w:val="24"/>
        </w:rPr>
        <w:t>). On observera que la représentation se fait, cette fois, en boucles. Ces dernières essaient de traduire les retours d’expérience: les politiques</w:t>
      </w:r>
      <w:r w:rsidR="004158BD">
        <w:rPr>
          <w:rFonts w:ascii="Times New Roman" w:hAnsi="Times New Roman" w:cs="Times New Roman"/>
          <w:sz w:val="24"/>
          <w:szCs w:val="24"/>
        </w:rPr>
        <w:t xml:space="preserve"> sont revues après les </w:t>
      </w:r>
      <w:r w:rsidRPr="00734055">
        <w:rPr>
          <w:rFonts w:ascii="Times New Roman" w:hAnsi="Times New Roman" w:cs="Times New Roman"/>
          <w:sz w:val="24"/>
          <w:szCs w:val="24"/>
        </w:rPr>
        <w:t xml:space="preserve">désastres. Les politiques sont dans l’histoire des désastres, elles sont même un moteur majeur de cette histoire, autant par leur contribution à la prévention que par </w:t>
      </w:r>
      <w:r w:rsidR="006F0451">
        <w:rPr>
          <w:rFonts w:ascii="Times New Roman" w:hAnsi="Times New Roman" w:cs="Times New Roman"/>
          <w:sz w:val="24"/>
          <w:szCs w:val="24"/>
        </w:rPr>
        <w:t>leurs limites</w:t>
      </w:r>
      <w:r w:rsidRPr="00734055">
        <w:rPr>
          <w:rFonts w:ascii="Times New Roman" w:hAnsi="Times New Roman" w:cs="Times New Roman"/>
          <w:sz w:val="24"/>
          <w:szCs w:val="24"/>
        </w:rPr>
        <w:t xml:space="preserve">. </w:t>
      </w:r>
    </w:p>
    <w:p w:rsidR="00265809" w:rsidRPr="00734055"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Toutefois, il n’y a toujours pas</w:t>
      </w:r>
      <w:r w:rsidR="003C4AF0">
        <w:rPr>
          <w:rFonts w:ascii="Times New Roman" w:hAnsi="Times New Roman" w:cs="Times New Roman"/>
          <w:sz w:val="24"/>
          <w:szCs w:val="24"/>
        </w:rPr>
        <w:t>, sur la figure 4,</w:t>
      </w:r>
      <w:r w:rsidRPr="00734055">
        <w:rPr>
          <w:rFonts w:ascii="Times New Roman" w:hAnsi="Times New Roman" w:cs="Times New Roman"/>
          <w:sz w:val="24"/>
          <w:szCs w:val="24"/>
        </w:rPr>
        <w:t xml:space="preserve"> de relations entre aléas et v</w:t>
      </w:r>
      <w:r w:rsidR="00CC546B">
        <w:rPr>
          <w:rFonts w:ascii="Times New Roman" w:hAnsi="Times New Roman" w:cs="Times New Roman"/>
          <w:sz w:val="24"/>
          <w:szCs w:val="24"/>
        </w:rPr>
        <w:t>ulnérabilités avant le désastre</w:t>
      </w:r>
      <w:r w:rsidRPr="00734055">
        <w:rPr>
          <w:rFonts w:ascii="Times New Roman" w:hAnsi="Times New Roman" w:cs="Times New Roman"/>
          <w:sz w:val="24"/>
          <w:szCs w:val="24"/>
        </w:rPr>
        <w:t>. Ce modèle n’est donc pas assez cohérent avec ce que l’on peut observer lors des retours d’expérience ou des études de terrain.</w:t>
      </w:r>
      <w:r w:rsidR="004E6E9B">
        <w:rPr>
          <w:rFonts w:ascii="Times New Roman" w:hAnsi="Times New Roman" w:cs="Times New Roman"/>
          <w:sz w:val="24"/>
          <w:szCs w:val="24"/>
        </w:rPr>
        <w:t xml:space="preserve"> Il ne justifie pas plus pourquoi, dans l’optique de la prévention comme celle des programmes de recherche pluridisciplinaires, les chercheurs devraient travaillent effectivement ensemble, et pas de manière simplemen</w:t>
      </w:r>
      <w:r w:rsidR="001124E2">
        <w:rPr>
          <w:rFonts w:ascii="Times New Roman" w:hAnsi="Times New Roman" w:cs="Times New Roman"/>
          <w:sz w:val="24"/>
          <w:szCs w:val="24"/>
        </w:rPr>
        <w:t>t juxtaposée</w:t>
      </w:r>
      <w:r w:rsidR="004E6E9B">
        <w:rPr>
          <w:rFonts w:ascii="Times New Roman" w:hAnsi="Times New Roman" w:cs="Times New Roman"/>
          <w:sz w:val="24"/>
          <w:szCs w:val="24"/>
        </w:rPr>
        <w:t>.</w:t>
      </w:r>
      <w:r w:rsidR="003C4AF0">
        <w:rPr>
          <w:rFonts w:ascii="Times New Roman" w:hAnsi="Times New Roman" w:cs="Times New Roman"/>
          <w:sz w:val="24"/>
          <w:szCs w:val="24"/>
        </w:rPr>
        <w:t xml:space="preserve"> Ainsi, le modèle de la Figure 4</w:t>
      </w:r>
      <w:r w:rsidRPr="00734055">
        <w:rPr>
          <w:rFonts w:ascii="Times New Roman" w:hAnsi="Times New Roman" w:cs="Times New Roman"/>
          <w:sz w:val="24"/>
          <w:szCs w:val="24"/>
        </w:rPr>
        <w:t xml:space="preserve"> ne prend pas en compte les tr</w:t>
      </w:r>
      <w:r w:rsidR="001124E2">
        <w:rPr>
          <w:rFonts w:ascii="Times New Roman" w:hAnsi="Times New Roman" w:cs="Times New Roman"/>
          <w:sz w:val="24"/>
          <w:szCs w:val="24"/>
        </w:rPr>
        <w:t>avaux de correction</w:t>
      </w:r>
      <w:r w:rsidR="00CC546B">
        <w:rPr>
          <w:rFonts w:ascii="Times New Roman" w:hAnsi="Times New Roman" w:cs="Times New Roman"/>
          <w:sz w:val="24"/>
          <w:szCs w:val="24"/>
        </w:rPr>
        <w:t xml:space="preserve"> (tournés vers l’aléa)</w:t>
      </w:r>
      <w:r w:rsidR="001124E2">
        <w:rPr>
          <w:rFonts w:ascii="Times New Roman" w:hAnsi="Times New Roman" w:cs="Times New Roman"/>
          <w:sz w:val="24"/>
          <w:szCs w:val="24"/>
        </w:rPr>
        <w:t xml:space="preserve">, qui sont </w:t>
      </w:r>
      <w:r w:rsidR="001124E2" w:rsidRPr="0043410D">
        <w:rPr>
          <w:rFonts w:ascii="Times New Roman" w:hAnsi="Times New Roman" w:cs="Times New Roman"/>
          <w:b/>
          <w:sz w:val="24"/>
          <w:szCs w:val="24"/>
        </w:rPr>
        <w:t>aussi</w:t>
      </w:r>
      <w:r w:rsidR="001124E2">
        <w:rPr>
          <w:rFonts w:ascii="Times New Roman" w:hAnsi="Times New Roman" w:cs="Times New Roman"/>
          <w:sz w:val="24"/>
          <w:szCs w:val="24"/>
        </w:rPr>
        <w:t xml:space="preserve"> des travaux de protection</w:t>
      </w:r>
      <w:r w:rsidR="00CC546B">
        <w:rPr>
          <w:rFonts w:ascii="Times New Roman" w:hAnsi="Times New Roman" w:cs="Times New Roman"/>
          <w:sz w:val="24"/>
          <w:szCs w:val="24"/>
        </w:rPr>
        <w:t xml:space="preserve"> (tournés vers l’exposition et la vulnérabilité)</w:t>
      </w:r>
      <w:r w:rsidRPr="00734055">
        <w:rPr>
          <w:rFonts w:ascii="Times New Roman" w:hAnsi="Times New Roman" w:cs="Times New Roman"/>
          <w:sz w:val="24"/>
          <w:szCs w:val="24"/>
        </w:rPr>
        <w:t>. Tout simplement, une digue, un drain, un épi, un pare-avalanche nécessitent d’admettre que l’aléa (</w:t>
      </w:r>
      <w:r w:rsidR="00875E41">
        <w:rPr>
          <w:rFonts w:ascii="Times New Roman" w:hAnsi="Times New Roman" w:cs="Times New Roman"/>
          <w:sz w:val="24"/>
          <w:szCs w:val="24"/>
        </w:rPr>
        <w:t xml:space="preserve">courant marin, </w:t>
      </w:r>
      <w:r w:rsidRPr="00734055">
        <w:rPr>
          <w:rFonts w:ascii="Times New Roman" w:hAnsi="Times New Roman" w:cs="Times New Roman"/>
          <w:sz w:val="24"/>
          <w:szCs w:val="24"/>
        </w:rPr>
        <w:t>cours d’eau, glissement de terrain, avalanche) est modifié</w:t>
      </w:r>
      <w:r w:rsidR="00CC546B">
        <w:rPr>
          <w:rFonts w:ascii="Times New Roman" w:hAnsi="Times New Roman" w:cs="Times New Roman"/>
          <w:sz w:val="24"/>
          <w:szCs w:val="24"/>
        </w:rPr>
        <w:t>, corrigé,</w:t>
      </w:r>
      <w:r w:rsidRPr="00734055">
        <w:rPr>
          <w:rFonts w:ascii="Times New Roman" w:hAnsi="Times New Roman" w:cs="Times New Roman"/>
          <w:sz w:val="24"/>
          <w:szCs w:val="24"/>
        </w:rPr>
        <w:t xml:space="preserve"> par l’ouvrage. Les gestionnaires en espèrent une réduction des fréquences de survenue des événements et potentie</w:t>
      </w:r>
      <w:r w:rsidR="00CC546B">
        <w:rPr>
          <w:rFonts w:ascii="Times New Roman" w:hAnsi="Times New Roman" w:cs="Times New Roman"/>
          <w:sz w:val="24"/>
          <w:szCs w:val="24"/>
        </w:rPr>
        <w:t>llement aussi des dommages</w:t>
      </w:r>
      <w:r w:rsidRPr="00734055">
        <w:rPr>
          <w:rFonts w:ascii="Times New Roman" w:hAnsi="Times New Roman" w:cs="Times New Roman"/>
          <w:sz w:val="24"/>
          <w:szCs w:val="24"/>
        </w:rPr>
        <w:t>.</w:t>
      </w:r>
      <w:r w:rsidR="004E6E9B">
        <w:rPr>
          <w:rFonts w:ascii="Times New Roman" w:hAnsi="Times New Roman" w:cs="Times New Roman"/>
          <w:sz w:val="24"/>
          <w:szCs w:val="24"/>
        </w:rPr>
        <w:t xml:space="preserve"> Cette attente contribue à justifier l’évolution des peuplements, et de leurs vulnérabilités, </w:t>
      </w:r>
      <w:r w:rsidR="003C4AF0">
        <w:rPr>
          <w:rFonts w:ascii="Times New Roman" w:hAnsi="Times New Roman" w:cs="Times New Roman"/>
          <w:sz w:val="24"/>
          <w:szCs w:val="24"/>
        </w:rPr>
        <w:t>car elle pousse</w:t>
      </w:r>
      <w:r w:rsidR="004E6E9B">
        <w:rPr>
          <w:rFonts w:ascii="Times New Roman" w:hAnsi="Times New Roman" w:cs="Times New Roman"/>
          <w:sz w:val="24"/>
          <w:szCs w:val="24"/>
        </w:rPr>
        <w:t xml:space="preserve"> à plus utiliser les terrains qui sont</w:t>
      </w:r>
      <w:r w:rsidR="00875E41">
        <w:rPr>
          <w:rFonts w:ascii="Times New Roman" w:hAnsi="Times New Roman" w:cs="Times New Roman"/>
          <w:sz w:val="24"/>
          <w:szCs w:val="24"/>
        </w:rPr>
        <w:t>, officiellement,</w:t>
      </w:r>
      <w:r w:rsidR="004E6E9B">
        <w:rPr>
          <w:rFonts w:ascii="Times New Roman" w:hAnsi="Times New Roman" w:cs="Times New Roman"/>
          <w:sz w:val="24"/>
          <w:szCs w:val="24"/>
        </w:rPr>
        <w:t xml:space="preserve"> plus protégés</w:t>
      </w:r>
      <w:r w:rsidR="00616C36">
        <w:rPr>
          <w:rFonts w:ascii="Times New Roman" w:hAnsi="Times New Roman" w:cs="Times New Roman"/>
          <w:sz w:val="24"/>
          <w:szCs w:val="24"/>
        </w:rPr>
        <w:t>. Nous insistons : l</w:t>
      </w:r>
      <w:r w:rsidR="003C4AF0">
        <w:rPr>
          <w:rFonts w:ascii="Times New Roman" w:hAnsi="Times New Roman" w:cs="Times New Roman"/>
          <w:sz w:val="24"/>
          <w:szCs w:val="24"/>
        </w:rPr>
        <w:t>’</w:t>
      </w:r>
      <w:r w:rsidR="00CC546B">
        <w:rPr>
          <w:rFonts w:ascii="Times New Roman" w:hAnsi="Times New Roman" w:cs="Times New Roman"/>
          <w:sz w:val="24"/>
          <w:szCs w:val="24"/>
        </w:rPr>
        <w:t xml:space="preserve">ouvrage de correction est </w:t>
      </w:r>
      <w:r w:rsidR="00CC546B">
        <w:rPr>
          <w:rFonts w:ascii="Times New Roman" w:hAnsi="Times New Roman" w:cs="Times New Roman"/>
          <w:sz w:val="24"/>
          <w:szCs w:val="24"/>
        </w:rPr>
        <w:lastRenderedPageBreak/>
        <w:t>aussi un ouvrage de protection, même partielle</w:t>
      </w:r>
      <w:r w:rsidR="00616C36">
        <w:rPr>
          <w:rFonts w:ascii="Times New Roman" w:hAnsi="Times New Roman" w:cs="Times New Roman"/>
          <w:sz w:val="24"/>
          <w:szCs w:val="24"/>
        </w:rPr>
        <w:t>, et limitée (Pigeon, 2010)</w:t>
      </w:r>
      <w:r w:rsidR="004E6E9B">
        <w:rPr>
          <w:rFonts w:ascii="Times New Roman" w:hAnsi="Times New Roman" w:cs="Times New Roman"/>
          <w:sz w:val="24"/>
          <w:szCs w:val="24"/>
        </w:rPr>
        <w:t>.</w:t>
      </w:r>
      <w:r w:rsidRPr="00734055">
        <w:rPr>
          <w:rFonts w:ascii="Times New Roman" w:hAnsi="Times New Roman" w:cs="Times New Roman"/>
          <w:sz w:val="24"/>
          <w:szCs w:val="24"/>
        </w:rPr>
        <w:t xml:space="preserve"> L’aléa est bien modifié avant le dommage, ce dont le modèle</w:t>
      </w:r>
      <w:r w:rsidR="001124E2">
        <w:rPr>
          <w:rFonts w:ascii="Times New Roman" w:hAnsi="Times New Roman" w:cs="Times New Roman"/>
          <w:sz w:val="24"/>
          <w:szCs w:val="24"/>
        </w:rPr>
        <w:t xml:space="preserve"> de la figure 4</w:t>
      </w:r>
      <w:r w:rsidRPr="00734055">
        <w:rPr>
          <w:rFonts w:ascii="Times New Roman" w:hAnsi="Times New Roman" w:cs="Times New Roman"/>
          <w:sz w:val="24"/>
          <w:szCs w:val="24"/>
        </w:rPr>
        <w:t xml:space="preserve"> ne rend pas compte. Le modèle ne tient pas plus compte du fait que les aléas, les éléments exposés inégalement vulnérables, et les politiques de prévention </w:t>
      </w:r>
      <w:proofErr w:type="spellStart"/>
      <w:r w:rsidRPr="00734055">
        <w:rPr>
          <w:rFonts w:ascii="Times New Roman" w:hAnsi="Times New Roman" w:cs="Times New Roman"/>
          <w:sz w:val="24"/>
          <w:szCs w:val="24"/>
        </w:rPr>
        <w:t>coévoluent</w:t>
      </w:r>
      <w:proofErr w:type="spellEnd"/>
      <w:r w:rsidRPr="00734055">
        <w:rPr>
          <w:rFonts w:ascii="Times New Roman" w:hAnsi="Times New Roman" w:cs="Times New Roman"/>
          <w:sz w:val="24"/>
          <w:szCs w:val="24"/>
        </w:rPr>
        <w:t>, au moins en partie</w:t>
      </w:r>
      <w:r w:rsidR="00616C36">
        <w:rPr>
          <w:rFonts w:ascii="Times New Roman" w:hAnsi="Times New Roman" w:cs="Times New Roman"/>
          <w:sz w:val="24"/>
          <w:szCs w:val="24"/>
        </w:rPr>
        <w:t>. I</w:t>
      </w:r>
      <w:r w:rsidR="003C4AF0">
        <w:rPr>
          <w:rFonts w:ascii="Times New Roman" w:hAnsi="Times New Roman" w:cs="Times New Roman"/>
          <w:sz w:val="24"/>
          <w:szCs w:val="24"/>
        </w:rPr>
        <w:t>ls ne sont aucunement juxtaposés, indépendants</w:t>
      </w:r>
      <w:r w:rsidR="00616C36">
        <w:rPr>
          <w:rFonts w:ascii="Times New Roman" w:hAnsi="Times New Roman" w:cs="Times New Roman"/>
          <w:sz w:val="24"/>
          <w:szCs w:val="24"/>
        </w:rPr>
        <w:t xml:space="preserve">, ou simplement impactés par l’aléa, supposé naturel. </w:t>
      </w:r>
      <w:r w:rsidR="00200C7D">
        <w:rPr>
          <w:rFonts w:ascii="Times New Roman" w:hAnsi="Times New Roman" w:cs="Times New Roman"/>
          <w:sz w:val="24"/>
          <w:szCs w:val="24"/>
        </w:rPr>
        <w:t>L</w:t>
      </w:r>
      <w:r w:rsidR="00673707">
        <w:rPr>
          <w:rFonts w:ascii="Times New Roman" w:hAnsi="Times New Roman" w:cs="Times New Roman"/>
          <w:sz w:val="24"/>
          <w:szCs w:val="24"/>
        </w:rPr>
        <w:t>e modèle de la figure</w:t>
      </w:r>
      <w:r w:rsidR="001124E2">
        <w:rPr>
          <w:rFonts w:ascii="Times New Roman" w:hAnsi="Times New Roman" w:cs="Times New Roman"/>
          <w:sz w:val="24"/>
          <w:szCs w:val="24"/>
        </w:rPr>
        <w:t xml:space="preserve"> 4</w:t>
      </w:r>
      <w:r w:rsidR="00200C7D">
        <w:rPr>
          <w:rFonts w:ascii="Times New Roman" w:hAnsi="Times New Roman" w:cs="Times New Roman"/>
          <w:sz w:val="24"/>
          <w:szCs w:val="24"/>
        </w:rPr>
        <w:t xml:space="preserve"> ne représente pas ces coévolutions.</w:t>
      </w:r>
    </w:p>
    <w:p w:rsidR="003C4AF0"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 xml:space="preserve">L’évolution d’une partie de la recherche (surtout sur le changement </w:t>
      </w:r>
      <w:r w:rsidR="00200C7D">
        <w:rPr>
          <w:rFonts w:ascii="Times New Roman" w:hAnsi="Times New Roman" w:cs="Times New Roman"/>
          <w:sz w:val="24"/>
          <w:szCs w:val="24"/>
        </w:rPr>
        <w:t>climatique) explique pourquoi certains</w:t>
      </w:r>
      <w:r w:rsidRPr="00734055">
        <w:rPr>
          <w:rFonts w:ascii="Times New Roman" w:hAnsi="Times New Roman" w:cs="Times New Roman"/>
          <w:sz w:val="24"/>
          <w:szCs w:val="24"/>
        </w:rPr>
        <w:t xml:space="preserve"> mo</w:t>
      </w:r>
      <w:r w:rsidR="00200C7D">
        <w:rPr>
          <w:rFonts w:ascii="Times New Roman" w:hAnsi="Times New Roman" w:cs="Times New Roman"/>
          <w:sz w:val="24"/>
          <w:szCs w:val="24"/>
        </w:rPr>
        <w:t>dèles récents prennent plus explicitement en compte l</w:t>
      </w:r>
      <w:r w:rsidR="001124E2">
        <w:rPr>
          <w:rFonts w:ascii="Times New Roman" w:hAnsi="Times New Roman" w:cs="Times New Roman"/>
          <w:sz w:val="24"/>
          <w:szCs w:val="24"/>
        </w:rPr>
        <w:t>es interactions</w:t>
      </w:r>
      <w:r w:rsidR="004928A8">
        <w:rPr>
          <w:rFonts w:ascii="Times New Roman" w:hAnsi="Times New Roman" w:cs="Times New Roman"/>
          <w:sz w:val="24"/>
          <w:szCs w:val="24"/>
        </w:rPr>
        <w:t xml:space="preserve"> et coévolutions</w:t>
      </w:r>
      <w:r w:rsidRPr="00734055">
        <w:rPr>
          <w:rFonts w:ascii="Times New Roman" w:hAnsi="Times New Roman" w:cs="Times New Roman"/>
          <w:sz w:val="24"/>
          <w:szCs w:val="24"/>
        </w:rPr>
        <w:t xml:space="preserve"> entre aléas et éléments exposés, inégalement vulnérables. C’est ce que l’on trouve dans l</w:t>
      </w:r>
      <w:r w:rsidR="00673707">
        <w:rPr>
          <w:rFonts w:ascii="Times New Roman" w:hAnsi="Times New Roman" w:cs="Times New Roman"/>
          <w:sz w:val="24"/>
          <w:szCs w:val="24"/>
        </w:rPr>
        <w:t xml:space="preserve">e modèle de Turner (Figure </w:t>
      </w:r>
      <w:r w:rsidR="001124E2">
        <w:rPr>
          <w:rFonts w:ascii="Times New Roman" w:hAnsi="Times New Roman" w:cs="Times New Roman"/>
          <w:sz w:val="24"/>
          <w:szCs w:val="24"/>
        </w:rPr>
        <w:t>5</w:t>
      </w:r>
      <w:r w:rsidR="004158BD">
        <w:rPr>
          <w:rFonts w:ascii="Times New Roman" w:hAnsi="Times New Roman" w:cs="Times New Roman"/>
          <w:sz w:val="24"/>
          <w:szCs w:val="24"/>
        </w:rPr>
        <w:t>), ou encore avec</w:t>
      </w:r>
      <w:r w:rsidRPr="00734055">
        <w:rPr>
          <w:rFonts w:ascii="Times New Roman" w:hAnsi="Times New Roman" w:cs="Times New Roman"/>
          <w:sz w:val="24"/>
          <w:szCs w:val="24"/>
        </w:rPr>
        <w:t xml:space="preserve"> les modèles issus des courants de pensée sur les systèmes socio-écologiques, qu’ils appartiennent au groupe </w:t>
      </w:r>
      <w:proofErr w:type="spellStart"/>
      <w:r w:rsidRPr="00E51E8B">
        <w:rPr>
          <w:rFonts w:ascii="Times New Roman" w:hAnsi="Times New Roman" w:cs="Times New Roman"/>
          <w:i/>
          <w:sz w:val="24"/>
          <w:szCs w:val="24"/>
        </w:rPr>
        <w:t>Resilience</w:t>
      </w:r>
      <w:proofErr w:type="spellEnd"/>
      <w:r w:rsidRPr="00E51E8B">
        <w:rPr>
          <w:rFonts w:ascii="Times New Roman" w:hAnsi="Times New Roman" w:cs="Times New Roman"/>
          <w:i/>
          <w:sz w:val="24"/>
          <w:szCs w:val="24"/>
        </w:rPr>
        <w:t xml:space="preserve"> Alliance</w:t>
      </w:r>
      <w:r w:rsidRPr="00734055">
        <w:rPr>
          <w:rFonts w:ascii="Times New Roman" w:hAnsi="Times New Roman" w:cs="Times New Roman"/>
          <w:sz w:val="24"/>
          <w:szCs w:val="24"/>
        </w:rPr>
        <w:t xml:space="preserve"> (</w:t>
      </w:r>
      <w:proofErr w:type="spellStart"/>
      <w:r w:rsidRPr="00734055">
        <w:rPr>
          <w:rFonts w:ascii="Times New Roman" w:hAnsi="Times New Roman" w:cs="Times New Roman"/>
          <w:sz w:val="24"/>
          <w:szCs w:val="24"/>
        </w:rPr>
        <w:t>Gunderson</w:t>
      </w:r>
      <w:proofErr w:type="spellEnd"/>
      <w:r w:rsidRPr="00734055">
        <w:rPr>
          <w:rFonts w:ascii="Times New Roman" w:hAnsi="Times New Roman" w:cs="Times New Roman"/>
          <w:sz w:val="24"/>
          <w:szCs w:val="24"/>
        </w:rPr>
        <w:t xml:space="preserve"> et </w:t>
      </w:r>
      <w:proofErr w:type="spellStart"/>
      <w:r w:rsidRPr="00734055">
        <w:rPr>
          <w:rFonts w:ascii="Times New Roman" w:hAnsi="Times New Roman" w:cs="Times New Roman"/>
          <w:sz w:val="24"/>
          <w:szCs w:val="24"/>
        </w:rPr>
        <w:t>Holli</w:t>
      </w:r>
      <w:r w:rsidR="001124E2">
        <w:rPr>
          <w:rFonts w:ascii="Times New Roman" w:hAnsi="Times New Roman" w:cs="Times New Roman"/>
          <w:sz w:val="24"/>
          <w:szCs w:val="24"/>
        </w:rPr>
        <w:t>ng</w:t>
      </w:r>
      <w:proofErr w:type="spellEnd"/>
      <w:r w:rsidR="001124E2">
        <w:rPr>
          <w:rFonts w:ascii="Times New Roman" w:hAnsi="Times New Roman" w:cs="Times New Roman"/>
          <w:sz w:val="24"/>
          <w:szCs w:val="24"/>
        </w:rPr>
        <w:t>, 2002</w:t>
      </w:r>
      <w:r w:rsidRPr="00734055">
        <w:rPr>
          <w:rFonts w:ascii="Times New Roman" w:hAnsi="Times New Roman" w:cs="Times New Roman"/>
          <w:sz w:val="24"/>
          <w:szCs w:val="24"/>
        </w:rPr>
        <w:t>) ou pas (</w:t>
      </w:r>
      <w:proofErr w:type="spellStart"/>
      <w:r w:rsidRPr="00734055">
        <w:rPr>
          <w:rFonts w:ascii="Times New Roman" w:hAnsi="Times New Roman" w:cs="Times New Roman"/>
          <w:sz w:val="24"/>
          <w:szCs w:val="24"/>
        </w:rPr>
        <w:t>Shi</w:t>
      </w:r>
      <w:proofErr w:type="spellEnd"/>
      <w:r w:rsidRPr="00734055">
        <w:rPr>
          <w:rFonts w:ascii="Times New Roman" w:hAnsi="Times New Roman" w:cs="Times New Roman"/>
          <w:sz w:val="24"/>
          <w:szCs w:val="24"/>
        </w:rPr>
        <w:t xml:space="preserve"> et </w:t>
      </w:r>
      <w:proofErr w:type="spellStart"/>
      <w:r w:rsidRPr="00734055">
        <w:rPr>
          <w:rFonts w:ascii="Times New Roman" w:hAnsi="Times New Roman" w:cs="Times New Roman"/>
          <w:sz w:val="24"/>
          <w:szCs w:val="24"/>
        </w:rPr>
        <w:t>al</w:t>
      </w:r>
      <w:r w:rsidR="001124E2">
        <w:rPr>
          <w:rFonts w:ascii="Times New Roman" w:hAnsi="Times New Roman" w:cs="Times New Roman"/>
          <w:sz w:val="24"/>
          <w:szCs w:val="24"/>
        </w:rPr>
        <w:t>ii</w:t>
      </w:r>
      <w:proofErr w:type="spellEnd"/>
      <w:r w:rsidR="001124E2">
        <w:rPr>
          <w:rFonts w:ascii="Times New Roman" w:hAnsi="Times New Roman" w:cs="Times New Roman"/>
          <w:sz w:val="24"/>
          <w:szCs w:val="24"/>
        </w:rPr>
        <w:t xml:space="preserve">, 2013; Renaud et </w:t>
      </w:r>
      <w:proofErr w:type="spellStart"/>
      <w:r w:rsidR="001124E2">
        <w:rPr>
          <w:rFonts w:ascii="Times New Roman" w:hAnsi="Times New Roman" w:cs="Times New Roman"/>
          <w:sz w:val="24"/>
          <w:szCs w:val="24"/>
        </w:rPr>
        <w:t>alii</w:t>
      </w:r>
      <w:proofErr w:type="spellEnd"/>
      <w:r w:rsidR="004158BD">
        <w:rPr>
          <w:rFonts w:ascii="Times New Roman" w:hAnsi="Times New Roman" w:cs="Times New Roman"/>
          <w:sz w:val="24"/>
          <w:szCs w:val="24"/>
        </w:rPr>
        <w:t>, 2013). L</w:t>
      </w:r>
      <w:r w:rsidRPr="00734055">
        <w:rPr>
          <w:rFonts w:ascii="Times New Roman" w:hAnsi="Times New Roman" w:cs="Times New Roman"/>
          <w:sz w:val="24"/>
          <w:szCs w:val="24"/>
        </w:rPr>
        <w:t>eur intérêt est d’identifier et de représenter graphiquement les boucles de rétroactions à l’intérieur des</w:t>
      </w:r>
      <w:r w:rsidR="004928A8">
        <w:rPr>
          <w:rFonts w:ascii="Times New Roman" w:hAnsi="Times New Roman" w:cs="Times New Roman"/>
          <w:sz w:val="24"/>
          <w:szCs w:val="24"/>
        </w:rPr>
        <w:t xml:space="preserve"> peuplement</w:t>
      </w:r>
      <w:r w:rsidR="004158BD">
        <w:rPr>
          <w:rFonts w:ascii="Times New Roman" w:hAnsi="Times New Roman" w:cs="Times New Roman"/>
          <w:sz w:val="24"/>
          <w:szCs w:val="24"/>
        </w:rPr>
        <w:t>s</w:t>
      </w:r>
      <w:r w:rsidR="004928A8">
        <w:rPr>
          <w:rFonts w:ascii="Times New Roman" w:hAnsi="Times New Roman" w:cs="Times New Roman"/>
          <w:sz w:val="24"/>
          <w:szCs w:val="24"/>
        </w:rPr>
        <w:t xml:space="preserve"> humains lus comme</w:t>
      </w:r>
      <w:r w:rsidRPr="00734055">
        <w:rPr>
          <w:rFonts w:ascii="Times New Roman" w:hAnsi="Times New Roman" w:cs="Times New Roman"/>
          <w:sz w:val="24"/>
          <w:szCs w:val="24"/>
        </w:rPr>
        <w:t xml:space="preserve"> systèmes. La boucle de rétroaction permet d’intégr</w:t>
      </w:r>
      <w:r w:rsidR="004158BD">
        <w:rPr>
          <w:rFonts w:ascii="Times New Roman" w:hAnsi="Times New Roman" w:cs="Times New Roman"/>
          <w:sz w:val="24"/>
          <w:szCs w:val="24"/>
        </w:rPr>
        <w:t>er</w:t>
      </w:r>
      <w:r w:rsidR="001124E2">
        <w:rPr>
          <w:rFonts w:ascii="Times New Roman" w:hAnsi="Times New Roman" w:cs="Times New Roman"/>
          <w:sz w:val="24"/>
          <w:szCs w:val="24"/>
        </w:rPr>
        <w:t xml:space="preserve"> aux modèles les </w:t>
      </w:r>
      <w:proofErr w:type="spellStart"/>
      <w:r w:rsidR="001124E2">
        <w:rPr>
          <w:rFonts w:ascii="Times New Roman" w:hAnsi="Times New Roman" w:cs="Times New Roman"/>
          <w:sz w:val="24"/>
          <w:szCs w:val="24"/>
        </w:rPr>
        <w:t>re-</w:t>
      </w:r>
      <w:r w:rsidRPr="00734055">
        <w:rPr>
          <w:rFonts w:ascii="Times New Roman" w:hAnsi="Times New Roman" w:cs="Times New Roman"/>
          <w:sz w:val="24"/>
          <w:szCs w:val="24"/>
        </w:rPr>
        <w:t>tours</w:t>
      </w:r>
      <w:proofErr w:type="spellEnd"/>
      <w:r w:rsidRPr="00734055">
        <w:rPr>
          <w:rFonts w:ascii="Times New Roman" w:hAnsi="Times New Roman" w:cs="Times New Roman"/>
          <w:sz w:val="24"/>
          <w:szCs w:val="24"/>
        </w:rPr>
        <w:t xml:space="preserve"> d’expérience, comme les limites des politiques de prévention. Ce mode de représentation </w:t>
      </w:r>
      <w:r w:rsidR="00200C7D">
        <w:rPr>
          <w:rFonts w:ascii="Times New Roman" w:hAnsi="Times New Roman" w:cs="Times New Roman"/>
          <w:sz w:val="24"/>
          <w:szCs w:val="24"/>
        </w:rPr>
        <w:t>justifie</w:t>
      </w:r>
      <w:r w:rsidR="001124E2">
        <w:rPr>
          <w:rFonts w:ascii="Times New Roman" w:hAnsi="Times New Roman" w:cs="Times New Roman"/>
          <w:sz w:val="24"/>
          <w:szCs w:val="24"/>
        </w:rPr>
        <w:t xml:space="preserve"> que les chercheurs d</w:t>
      </w:r>
      <w:r w:rsidR="00875E41">
        <w:rPr>
          <w:rFonts w:ascii="Times New Roman" w:hAnsi="Times New Roman" w:cs="Times New Roman"/>
          <w:sz w:val="24"/>
          <w:szCs w:val="24"/>
        </w:rPr>
        <w:t xml:space="preserve">es SHS comme des STV </w:t>
      </w:r>
      <w:r w:rsidR="001124E2">
        <w:rPr>
          <w:rFonts w:ascii="Times New Roman" w:hAnsi="Times New Roman" w:cs="Times New Roman"/>
          <w:sz w:val="24"/>
          <w:szCs w:val="24"/>
        </w:rPr>
        <w:t xml:space="preserve">et aussi que les ingénieurs travaillent ensemble dans les </w:t>
      </w:r>
      <w:r w:rsidR="003C4AF0">
        <w:rPr>
          <w:rFonts w:ascii="Times New Roman" w:hAnsi="Times New Roman" w:cs="Times New Roman"/>
          <w:sz w:val="24"/>
          <w:szCs w:val="24"/>
        </w:rPr>
        <w:t>programmes pluridisciplinaires. C</w:t>
      </w:r>
      <w:r w:rsidR="001124E2">
        <w:rPr>
          <w:rFonts w:ascii="Times New Roman" w:hAnsi="Times New Roman" w:cs="Times New Roman"/>
          <w:sz w:val="24"/>
          <w:szCs w:val="24"/>
        </w:rPr>
        <w:t>omme le montrent tant de retours d’expérience, la coupure stricte entre aléa</w:t>
      </w:r>
      <w:r w:rsidR="003C4AF0">
        <w:rPr>
          <w:rFonts w:ascii="Times New Roman" w:hAnsi="Times New Roman" w:cs="Times New Roman"/>
          <w:sz w:val="24"/>
          <w:szCs w:val="24"/>
        </w:rPr>
        <w:t>s</w:t>
      </w:r>
      <w:r w:rsidR="001124E2">
        <w:rPr>
          <w:rFonts w:ascii="Times New Roman" w:hAnsi="Times New Roman" w:cs="Times New Roman"/>
          <w:sz w:val="24"/>
          <w:szCs w:val="24"/>
        </w:rPr>
        <w:t xml:space="preserve"> et éléments exposés, inégalement vulnérable</w:t>
      </w:r>
      <w:r w:rsidR="003C4AF0">
        <w:rPr>
          <w:rFonts w:ascii="Times New Roman" w:hAnsi="Times New Roman" w:cs="Times New Roman"/>
          <w:sz w:val="24"/>
          <w:szCs w:val="24"/>
        </w:rPr>
        <w:t>s</w:t>
      </w:r>
      <w:r w:rsidR="001124E2">
        <w:rPr>
          <w:rFonts w:ascii="Times New Roman" w:hAnsi="Times New Roman" w:cs="Times New Roman"/>
          <w:sz w:val="24"/>
          <w:szCs w:val="24"/>
        </w:rPr>
        <w:t>, est très réductrice.</w:t>
      </w:r>
      <w:r w:rsidRPr="00734055">
        <w:rPr>
          <w:rFonts w:ascii="Times New Roman" w:hAnsi="Times New Roman" w:cs="Times New Roman"/>
          <w:sz w:val="24"/>
          <w:szCs w:val="24"/>
        </w:rPr>
        <w:t xml:space="preserve"> </w:t>
      </w:r>
    </w:p>
    <w:p w:rsidR="00265809" w:rsidRPr="00734055"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Mais ces modèles rencontrent de nombreuses limites.</w:t>
      </w:r>
    </w:p>
    <w:p w:rsidR="00265809" w:rsidRPr="00734055" w:rsidRDefault="00200C7D" w:rsidP="00734055">
      <w:pPr>
        <w:jc w:val="both"/>
        <w:rPr>
          <w:rFonts w:ascii="Times New Roman" w:hAnsi="Times New Roman" w:cs="Times New Roman"/>
          <w:sz w:val="24"/>
          <w:szCs w:val="24"/>
        </w:rPr>
      </w:pPr>
      <w:r>
        <w:rPr>
          <w:rFonts w:ascii="Times New Roman" w:hAnsi="Times New Roman" w:cs="Times New Roman"/>
          <w:sz w:val="24"/>
          <w:szCs w:val="24"/>
        </w:rPr>
        <w:t>Ils sont difficiles à lire</w:t>
      </w:r>
      <w:r w:rsidR="00265809" w:rsidRPr="00734055">
        <w:rPr>
          <w:rFonts w:ascii="Times New Roman" w:hAnsi="Times New Roman" w:cs="Times New Roman"/>
          <w:sz w:val="24"/>
          <w:szCs w:val="24"/>
        </w:rPr>
        <w:t>. De surcroît, on ne peut pas actuellement démontrer des capacités humaines, directes ou indi</w:t>
      </w:r>
      <w:r w:rsidR="001124E2">
        <w:rPr>
          <w:rFonts w:ascii="Times New Roman" w:hAnsi="Times New Roman" w:cs="Times New Roman"/>
          <w:sz w:val="24"/>
          <w:szCs w:val="24"/>
        </w:rPr>
        <w:t>rectes, à pouvoir influer sur tous</w:t>
      </w:r>
      <w:r w:rsidR="004928A8">
        <w:rPr>
          <w:rFonts w:ascii="Times New Roman" w:hAnsi="Times New Roman" w:cs="Times New Roman"/>
          <w:sz w:val="24"/>
          <w:szCs w:val="24"/>
        </w:rPr>
        <w:t xml:space="preserve"> les aléas. Par exemple, l’humanité ne peut influer de manière directe ou indirecte</w:t>
      </w:r>
      <w:r w:rsidR="00265809" w:rsidRPr="00734055">
        <w:rPr>
          <w:rFonts w:ascii="Times New Roman" w:hAnsi="Times New Roman" w:cs="Times New Roman"/>
          <w:sz w:val="24"/>
          <w:szCs w:val="24"/>
        </w:rPr>
        <w:t xml:space="preserve"> sur les foyers des</w:t>
      </w:r>
      <w:r w:rsidR="003C4AF0">
        <w:rPr>
          <w:rFonts w:ascii="Times New Roman" w:hAnsi="Times New Roman" w:cs="Times New Roman"/>
          <w:sz w:val="24"/>
          <w:szCs w:val="24"/>
        </w:rPr>
        <w:t xml:space="preserve"> séismes profonds</w:t>
      </w:r>
      <w:r w:rsidR="004928A8">
        <w:rPr>
          <w:rFonts w:ascii="Times New Roman" w:hAnsi="Times New Roman" w:cs="Times New Roman"/>
          <w:sz w:val="24"/>
          <w:szCs w:val="24"/>
        </w:rPr>
        <w:t>, liés à la rhéologie des plaques de lithosphère</w:t>
      </w:r>
      <w:r w:rsidR="003C4AF0">
        <w:rPr>
          <w:rFonts w:ascii="Times New Roman" w:hAnsi="Times New Roman" w:cs="Times New Roman"/>
          <w:sz w:val="24"/>
          <w:szCs w:val="24"/>
        </w:rPr>
        <w:t>. Il reste</w:t>
      </w:r>
      <w:r w:rsidR="00265809" w:rsidRPr="00734055">
        <w:rPr>
          <w:rFonts w:ascii="Times New Roman" w:hAnsi="Times New Roman" w:cs="Times New Roman"/>
          <w:sz w:val="24"/>
          <w:szCs w:val="24"/>
        </w:rPr>
        <w:t xml:space="preserve"> une partie, même limitée, des facteurs contribuant à expliquer les désastres qui </w:t>
      </w:r>
      <w:proofErr w:type="gramStart"/>
      <w:r w:rsidR="00265809" w:rsidRPr="00734055">
        <w:rPr>
          <w:rFonts w:ascii="Times New Roman" w:hAnsi="Times New Roman" w:cs="Times New Roman"/>
          <w:sz w:val="24"/>
          <w:szCs w:val="24"/>
        </w:rPr>
        <w:t>doit</w:t>
      </w:r>
      <w:proofErr w:type="gramEnd"/>
      <w:r w:rsidR="00265809" w:rsidRPr="00734055">
        <w:rPr>
          <w:rFonts w:ascii="Times New Roman" w:hAnsi="Times New Roman" w:cs="Times New Roman"/>
          <w:sz w:val="24"/>
          <w:szCs w:val="24"/>
        </w:rPr>
        <w:t xml:space="preserve"> rester à l’écart des interactions entre aléas et é</w:t>
      </w:r>
      <w:r w:rsidR="003C4AF0">
        <w:rPr>
          <w:rFonts w:ascii="Times New Roman" w:hAnsi="Times New Roman" w:cs="Times New Roman"/>
          <w:sz w:val="24"/>
          <w:szCs w:val="24"/>
        </w:rPr>
        <w:t>léments exposés. On devrait donc</w:t>
      </w:r>
      <w:r w:rsidR="00265809" w:rsidRPr="00734055">
        <w:rPr>
          <w:rFonts w:ascii="Times New Roman" w:hAnsi="Times New Roman" w:cs="Times New Roman"/>
          <w:sz w:val="24"/>
          <w:szCs w:val="24"/>
        </w:rPr>
        <w:t xml:space="preserve"> continuer à intégrer explicitement</w:t>
      </w:r>
      <w:r w:rsidR="001124E2">
        <w:rPr>
          <w:rFonts w:ascii="Times New Roman" w:hAnsi="Times New Roman" w:cs="Times New Roman"/>
          <w:sz w:val="24"/>
          <w:szCs w:val="24"/>
        </w:rPr>
        <w:t xml:space="preserve"> les aléas naturels aux modèles</w:t>
      </w:r>
      <w:r w:rsidR="00265809" w:rsidRPr="00734055">
        <w:rPr>
          <w:rFonts w:ascii="Times New Roman" w:hAnsi="Times New Roman" w:cs="Times New Roman"/>
          <w:sz w:val="24"/>
          <w:szCs w:val="24"/>
        </w:rPr>
        <w:t>: ces aléas-là influent sur les peuplements humains sans que ces dernie</w:t>
      </w:r>
      <w:r w:rsidR="00875E41">
        <w:rPr>
          <w:rFonts w:ascii="Times New Roman" w:hAnsi="Times New Roman" w:cs="Times New Roman"/>
          <w:sz w:val="24"/>
          <w:szCs w:val="24"/>
        </w:rPr>
        <w:t xml:space="preserve">rs ne puissent influer sur eux </w:t>
      </w:r>
      <w:r w:rsidR="00265809" w:rsidRPr="00734055">
        <w:rPr>
          <w:rFonts w:ascii="Times New Roman" w:hAnsi="Times New Roman" w:cs="Times New Roman"/>
          <w:sz w:val="24"/>
          <w:szCs w:val="24"/>
        </w:rPr>
        <w:t>(Pigeon, 2005). La représentation devient donc</w:t>
      </w:r>
      <w:r w:rsidR="004928A8">
        <w:rPr>
          <w:rFonts w:ascii="Times New Roman" w:hAnsi="Times New Roman" w:cs="Times New Roman"/>
          <w:sz w:val="24"/>
          <w:szCs w:val="24"/>
        </w:rPr>
        <w:t xml:space="preserve"> très</w:t>
      </w:r>
      <w:r>
        <w:rPr>
          <w:rFonts w:ascii="Times New Roman" w:hAnsi="Times New Roman" w:cs="Times New Roman"/>
          <w:sz w:val="24"/>
          <w:szCs w:val="24"/>
        </w:rPr>
        <w:t xml:space="preserve"> difficile, même si elle recherche la plus grande cohérence logique</w:t>
      </w:r>
      <w:r w:rsidR="009240AD">
        <w:rPr>
          <w:rFonts w:ascii="Times New Roman" w:hAnsi="Times New Roman" w:cs="Times New Roman"/>
          <w:sz w:val="24"/>
          <w:szCs w:val="24"/>
        </w:rPr>
        <w:t xml:space="preserve"> possible</w:t>
      </w:r>
      <w:r w:rsidR="00265809" w:rsidRPr="00734055">
        <w:rPr>
          <w:rFonts w:ascii="Times New Roman" w:hAnsi="Times New Roman" w:cs="Times New Roman"/>
          <w:sz w:val="24"/>
          <w:szCs w:val="24"/>
        </w:rPr>
        <w:t>.</w:t>
      </w:r>
    </w:p>
    <w:p w:rsidR="00265809" w:rsidRPr="00734055" w:rsidRDefault="00265809" w:rsidP="00734055">
      <w:pPr>
        <w:jc w:val="both"/>
        <w:rPr>
          <w:rFonts w:ascii="Times New Roman" w:hAnsi="Times New Roman" w:cs="Times New Roman"/>
          <w:sz w:val="24"/>
          <w:szCs w:val="24"/>
        </w:rPr>
      </w:pPr>
      <w:r w:rsidRPr="00734055">
        <w:rPr>
          <w:rFonts w:ascii="Times New Roman" w:hAnsi="Times New Roman" w:cs="Times New Roman"/>
          <w:sz w:val="24"/>
          <w:szCs w:val="24"/>
        </w:rPr>
        <w:t>Finalement, on peut mieux com</w:t>
      </w:r>
      <w:r w:rsidR="003C4AF0">
        <w:rPr>
          <w:rFonts w:ascii="Times New Roman" w:hAnsi="Times New Roman" w:cs="Times New Roman"/>
          <w:sz w:val="24"/>
          <w:szCs w:val="24"/>
        </w:rPr>
        <w:t>prendre pourquoi on trouve</w:t>
      </w:r>
      <w:r w:rsidRPr="00734055">
        <w:rPr>
          <w:rFonts w:ascii="Times New Roman" w:hAnsi="Times New Roman" w:cs="Times New Roman"/>
          <w:sz w:val="24"/>
          <w:szCs w:val="24"/>
        </w:rPr>
        <w:t xml:space="preserve"> aujourd’hui des modèles comme ceux de </w:t>
      </w:r>
      <w:proofErr w:type="spellStart"/>
      <w:r w:rsidRPr="00734055">
        <w:rPr>
          <w:rFonts w:ascii="Times New Roman" w:hAnsi="Times New Roman" w:cs="Times New Roman"/>
          <w:sz w:val="24"/>
          <w:szCs w:val="24"/>
        </w:rPr>
        <w:t>Shi</w:t>
      </w:r>
      <w:proofErr w:type="spellEnd"/>
      <w:r w:rsidR="002A3AF6">
        <w:rPr>
          <w:rFonts w:ascii="Times New Roman" w:hAnsi="Times New Roman" w:cs="Times New Roman"/>
          <w:sz w:val="24"/>
          <w:szCs w:val="24"/>
        </w:rPr>
        <w:t xml:space="preserve"> et </w:t>
      </w:r>
      <w:proofErr w:type="spellStart"/>
      <w:r w:rsidR="002A3AF6">
        <w:rPr>
          <w:rFonts w:ascii="Times New Roman" w:hAnsi="Times New Roman" w:cs="Times New Roman"/>
          <w:sz w:val="24"/>
          <w:szCs w:val="24"/>
        </w:rPr>
        <w:t>Kasperson</w:t>
      </w:r>
      <w:proofErr w:type="spellEnd"/>
      <w:r w:rsidR="002A3AF6">
        <w:rPr>
          <w:rFonts w:ascii="Times New Roman" w:hAnsi="Times New Roman" w:cs="Times New Roman"/>
          <w:sz w:val="24"/>
          <w:szCs w:val="24"/>
        </w:rPr>
        <w:t xml:space="preserve"> (2014, Figure 6</w:t>
      </w:r>
      <w:r w:rsidRPr="00734055">
        <w:rPr>
          <w:rFonts w:ascii="Times New Roman" w:hAnsi="Times New Roman" w:cs="Times New Roman"/>
          <w:sz w:val="24"/>
          <w:szCs w:val="24"/>
        </w:rPr>
        <w:t xml:space="preserve">). On pourra tout de même s’étonner de voir </w:t>
      </w:r>
      <w:r w:rsidR="002A3AF6">
        <w:rPr>
          <w:rFonts w:ascii="Times New Roman" w:hAnsi="Times New Roman" w:cs="Times New Roman"/>
          <w:sz w:val="24"/>
          <w:szCs w:val="24"/>
        </w:rPr>
        <w:t>représenter un «</w:t>
      </w:r>
      <w:r w:rsidR="00E51E8B">
        <w:rPr>
          <w:rFonts w:ascii="Times New Roman" w:hAnsi="Times New Roman" w:cs="Times New Roman"/>
          <w:sz w:val="24"/>
          <w:szCs w:val="24"/>
        </w:rPr>
        <w:t xml:space="preserve"> </w:t>
      </w:r>
      <w:r w:rsidR="002A3AF6">
        <w:rPr>
          <w:rFonts w:ascii="Times New Roman" w:hAnsi="Times New Roman" w:cs="Times New Roman"/>
          <w:sz w:val="24"/>
          <w:szCs w:val="24"/>
        </w:rPr>
        <w:t>désastre comme système</w:t>
      </w:r>
      <w:r w:rsidR="00E51E8B">
        <w:rPr>
          <w:rFonts w:ascii="Times New Roman" w:hAnsi="Times New Roman" w:cs="Times New Roman"/>
          <w:sz w:val="24"/>
          <w:szCs w:val="24"/>
        </w:rPr>
        <w:t xml:space="preserve"> </w:t>
      </w:r>
      <w:r w:rsidRPr="00734055">
        <w:rPr>
          <w:rFonts w:ascii="Times New Roman" w:hAnsi="Times New Roman" w:cs="Times New Roman"/>
          <w:sz w:val="24"/>
          <w:szCs w:val="24"/>
        </w:rPr>
        <w:t>» sans aucune forma</w:t>
      </w:r>
      <w:r w:rsidR="00200C7D">
        <w:rPr>
          <w:rFonts w:ascii="Times New Roman" w:hAnsi="Times New Roman" w:cs="Times New Roman"/>
          <w:sz w:val="24"/>
          <w:szCs w:val="24"/>
        </w:rPr>
        <w:t>lisation explicite des interactions, fussent-elles partielles,</w:t>
      </w:r>
      <w:r w:rsidRPr="00734055">
        <w:rPr>
          <w:rFonts w:ascii="Times New Roman" w:hAnsi="Times New Roman" w:cs="Times New Roman"/>
          <w:sz w:val="24"/>
          <w:szCs w:val="24"/>
        </w:rPr>
        <w:t xml:space="preserve"> entre les éléments majeurs qui forment la base des définitions du risque et aussi d’un système. </w:t>
      </w:r>
    </w:p>
    <w:p w:rsidR="00265809" w:rsidRDefault="003C4AF0" w:rsidP="00734055">
      <w:pPr>
        <w:jc w:val="both"/>
        <w:rPr>
          <w:rFonts w:ascii="Times New Roman" w:hAnsi="Times New Roman" w:cs="Times New Roman"/>
          <w:sz w:val="24"/>
          <w:szCs w:val="24"/>
        </w:rPr>
      </w:pPr>
      <w:r>
        <w:rPr>
          <w:rFonts w:ascii="Times New Roman" w:hAnsi="Times New Roman" w:cs="Times New Roman"/>
          <w:sz w:val="24"/>
          <w:szCs w:val="24"/>
        </w:rPr>
        <w:t>On constate</w:t>
      </w:r>
      <w:r w:rsidR="00265809" w:rsidRPr="00734055">
        <w:rPr>
          <w:rFonts w:ascii="Times New Roman" w:hAnsi="Times New Roman" w:cs="Times New Roman"/>
          <w:sz w:val="24"/>
          <w:szCs w:val="24"/>
        </w:rPr>
        <w:t xml:space="preserve"> l’extrême difficulté à trouver une solution représentant de manière lisible des définitions du risque de désastre elles-mêmes très hétérogènes et contestées, tout en visant la plus grande cohérence logique possible. Il n’en reste pas moins qu’on retrouve partout un parent pauvre, au mieu</w:t>
      </w:r>
      <w:r w:rsidR="002A3AF6">
        <w:rPr>
          <w:rFonts w:ascii="Times New Roman" w:hAnsi="Times New Roman" w:cs="Times New Roman"/>
          <w:sz w:val="24"/>
          <w:szCs w:val="24"/>
        </w:rPr>
        <w:t>x présenté de manière marginale</w:t>
      </w:r>
      <w:r w:rsidR="00265809" w:rsidRPr="00734055">
        <w:rPr>
          <w:rFonts w:ascii="Times New Roman" w:hAnsi="Times New Roman" w:cs="Times New Roman"/>
          <w:sz w:val="24"/>
          <w:szCs w:val="24"/>
        </w:rPr>
        <w:t>: les politiques de prévention des désastres. Il est donc utile de chercher à comprendre pourquoi cette discrétion est aussi patente.</w:t>
      </w:r>
    </w:p>
    <w:p w:rsidR="00200C7D" w:rsidRDefault="00200C7D" w:rsidP="00734055">
      <w:pPr>
        <w:jc w:val="both"/>
        <w:rPr>
          <w:rFonts w:ascii="Times New Roman" w:hAnsi="Times New Roman" w:cs="Times New Roman"/>
          <w:sz w:val="24"/>
          <w:szCs w:val="24"/>
        </w:rPr>
      </w:pPr>
    </w:p>
    <w:p w:rsidR="00200C7D" w:rsidRPr="00734055" w:rsidRDefault="00200C7D" w:rsidP="00734055">
      <w:pPr>
        <w:jc w:val="both"/>
        <w:rPr>
          <w:rFonts w:ascii="Times New Roman" w:hAnsi="Times New Roman" w:cs="Times New Roman"/>
          <w:sz w:val="24"/>
          <w:szCs w:val="24"/>
        </w:rPr>
      </w:pPr>
    </w:p>
    <w:p w:rsidR="00EB4C25" w:rsidRPr="004E5DD8" w:rsidRDefault="00EB4C25" w:rsidP="00EB4C25">
      <w:pPr>
        <w:pStyle w:val="Paragraphedeliste"/>
        <w:numPr>
          <w:ilvl w:val="0"/>
          <w:numId w:val="2"/>
        </w:numPr>
        <w:jc w:val="both"/>
        <w:rPr>
          <w:rFonts w:ascii="Times New Roman" w:hAnsi="Times New Roman" w:cs="Times New Roman"/>
          <w:b/>
          <w:sz w:val="24"/>
          <w:szCs w:val="24"/>
        </w:rPr>
      </w:pPr>
      <w:r w:rsidRPr="004E5DD8">
        <w:rPr>
          <w:rFonts w:ascii="Times New Roman" w:hAnsi="Times New Roman" w:cs="Times New Roman"/>
          <w:b/>
          <w:sz w:val="24"/>
          <w:szCs w:val="24"/>
        </w:rPr>
        <w:t xml:space="preserve">Pourquoi les limites des modèles conceptuels sont-elles maintenues malgré </w:t>
      </w:r>
      <w:proofErr w:type="gramStart"/>
      <w:r w:rsidRPr="004E5DD8">
        <w:rPr>
          <w:rFonts w:ascii="Times New Roman" w:hAnsi="Times New Roman" w:cs="Times New Roman"/>
          <w:b/>
          <w:sz w:val="24"/>
          <w:szCs w:val="24"/>
        </w:rPr>
        <w:t>leurs reconnaissance</w:t>
      </w:r>
      <w:proofErr w:type="gramEnd"/>
      <w:r w:rsidRPr="004E5DD8">
        <w:rPr>
          <w:rFonts w:ascii="Times New Roman" w:hAnsi="Times New Roman" w:cs="Times New Roman"/>
          <w:b/>
          <w:sz w:val="24"/>
          <w:szCs w:val="24"/>
        </w:rPr>
        <w:t> ?</w:t>
      </w:r>
    </w:p>
    <w:p w:rsidR="00474463" w:rsidRDefault="002A3AF6" w:rsidP="00EB4C25">
      <w:pPr>
        <w:jc w:val="both"/>
        <w:rPr>
          <w:rFonts w:ascii="Times New Roman" w:hAnsi="Times New Roman" w:cs="Times New Roman"/>
          <w:sz w:val="24"/>
          <w:szCs w:val="24"/>
        </w:rPr>
      </w:pPr>
      <w:r>
        <w:rPr>
          <w:rFonts w:ascii="Times New Roman" w:hAnsi="Times New Roman" w:cs="Times New Roman"/>
          <w:sz w:val="24"/>
          <w:szCs w:val="24"/>
        </w:rPr>
        <w:t>L</w:t>
      </w:r>
      <w:r w:rsidR="004928A8">
        <w:rPr>
          <w:rFonts w:ascii="Times New Roman" w:hAnsi="Times New Roman" w:cs="Times New Roman"/>
          <w:sz w:val="24"/>
          <w:szCs w:val="24"/>
        </w:rPr>
        <w:t>’extrême difficulté</w:t>
      </w:r>
      <w:r w:rsidR="00875E41">
        <w:rPr>
          <w:rFonts w:ascii="Times New Roman" w:hAnsi="Times New Roman" w:cs="Times New Roman"/>
          <w:sz w:val="24"/>
          <w:szCs w:val="24"/>
        </w:rPr>
        <w:t xml:space="preserve"> à</w:t>
      </w:r>
      <w:r w:rsidR="00EB4C25">
        <w:rPr>
          <w:rFonts w:ascii="Times New Roman" w:hAnsi="Times New Roman" w:cs="Times New Roman"/>
          <w:sz w:val="24"/>
          <w:szCs w:val="24"/>
        </w:rPr>
        <w:t xml:space="preserve"> trouv</w:t>
      </w:r>
      <w:r w:rsidR="004928A8">
        <w:rPr>
          <w:rFonts w:ascii="Times New Roman" w:hAnsi="Times New Roman" w:cs="Times New Roman"/>
          <w:sz w:val="24"/>
          <w:szCs w:val="24"/>
        </w:rPr>
        <w:t>er une solution plus intégrée,</w:t>
      </w:r>
      <w:r w:rsidR="00F04A74">
        <w:rPr>
          <w:rFonts w:ascii="Times New Roman" w:hAnsi="Times New Roman" w:cs="Times New Roman"/>
          <w:sz w:val="24"/>
          <w:szCs w:val="24"/>
        </w:rPr>
        <w:t xml:space="preserve"> plus</w:t>
      </w:r>
      <w:r w:rsidR="00EB4C25">
        <w:rPr>
          <w:rFonts w:ascii="Times New Roman" w:hAnsi="Times New Roman" w:cs="Times New Roman"/>
          <w:sz w:val="24"/>
          <w:szCs w:val="24"/>
        </w:rPr>
        <w:t xml:space="preserve"> logiquement cohérente </w:t>
      </w:r>
      <w:r w:rsidR="004928A8">
        <w:rPr>
          <w:rFonts w:ascii="Times New Roman" w:hAnsi="Times New Roman" w:cs="Times New Roman"/>
          <w:sz w:val="24"/>
          <w:szCs w:val="24"/>
        </w:rPr>
        <w:t xml:space="preserve">tout en étant lisible, utilisable, </w:t>
      </w:r>
      <w:r w:rsidR="00EB4C25">
        <w:rPr>
          <w:rFonts w:ascii="Times New Roman" w:hAnsi="Times New Roman" w:cs="Times New Roman"/>
          <w:sz w:val="24"/>
          <w:szCs w:val="24"/>
        </w:rPr>
        <w:t>au problème que posen</w:t>
      </w:r>
      <w:r w:rsidR="004928A8">
        <w:rPr>
          <w:rFonts w:ascii="Times New Roman" w:hAnsi="Times New Roman" w:cs="Times New Roman"/>
          <w:sz w:val="24"/>
          <w:szCs w:val="24"/>
        </w:rPr>
        <w:t>t les modèles conceptuels</w:t>
      </w:r>
      <w:r w:rsidR="00EB4C25">
        <w:rPr>
          <w:rFonts w:ascii="Times New Roman" w:hAnsi="Times New Roman" w:cs="Times New Roman"/>
          <w:sz w:val="24"/>
          <w:szCs w:val="24"/>
        </w:rPr>
        <w:t xml:space="preserve"> </w:t>
      </w:r>
      <w:r w:rsidR="00200C7D">
        <w:rPr>
          <w:rFonts w:ascii="Times New Roman" w:hAnsi="Times New Roman" w:cs="Times New Roman"/>
          <w:sz w:val="24"/>
          <w:szCs w:val="24"/>
        </w:rPr>
        <w:t xml:space="preserve">suggère </w:t>
      </w:r>
      <w:r w:rsidR="00EB4C25">
        <w:rPr>
          <w:rFonts w:ascii="Times New Roman" w:hAnsi="Times New Roman" w:cs="Times New Roman"/>
          <w:sz w:val="24"/>
          <w:szCs w:val="24"/>
        </w:rPr>
        <w:t>deux possibilités. La première, c’est que le problème à traiter nécessite</w:t>
      </w:r>
      <w:r w:rsidR="00F04A74">
        <w:rPr>
          <w:rFonts w:ascii="Times New Roman" w:hAnsi="Times New Roman" w:cs="Times New Roman"/>
          <w:sz w:val="24"/>
          <w:szCs w:val="24"/>
        </w:rPr>
        <w:t>rait</w:t>
      </w:r>
      <w:r w:rsidR="00EB4C25">
        <w:rPr>
          <w:rFonts w:ascii="Times New Roman" w:hAnsi="Times New Roman" w:cs="Times New Roman"/>
          <w:sz w:val="24"/>
          <w:szCs w:val="24"/>
        </w:rPr>
        <w:t xml:space="preserve"> de revenir sur les manières habituelles de raisonner. La seconde suppose</w:t>
      </w:r>
      <w:r w:rsidR="0015634A">
        <w:rPr>
          <w:rFonts w:ascii="Times New Roman" w:hAnsi="Times New Roman" w:cs="Times New Roman"/>
          <w:sz w:val="24"/>
          <w:szCs w:val="24"/>
        </w:rPr>
        <w:t>rait que les solutions</w:t>
      </w:r>
      <w:r w:rsidR="00E27238">
        <w:rPr>
          <w:rFonts w:ascii="Times New Roman" w:hAnsi="Times New Roman" w:cs="Times New Roman"/>
          <w:sz w:val="24"/>
          <w:szCs w:val="24"/>
        </w:rPr>
        <w:t xml:space="preserve"> habituellement</w:t>
      </w:r>
      <w:r w:rsidR="0015634A">
        <w:rPr>
          <w:rFonts w:ascii="Times New Roman" w:hAnsi="Times New Roman" w:cs="Times New Roman"/>
          <w:sz w:val="24"/>
          <w:szCs w:val="24"/>
        </w:rPr>
        <w:t xml:space="preserve"> trouvées</w:t>
      </w:r>
      <w:r w:rsidR="004928A8">
        <w:rPr>
          <w:rFonts w:ascii="Times New Roman" w:hAnsi="Times New Roman" w:cs="Times New Roman"/>
          <w:sz w:val="24"/>
          <w:szCs w:val="24"/>
        </w:rPr>
        <w:t xml:space="preserve"> à ce problème</w:t>
      </w:r>
      <w:r w:rsidR="0015634A">
        <w:rPr>
          <w:rFonts w:ascii="Times New Roman" w:hAnsi="Times New Roman" w:cs="Times New Roman"/>
          <w:sz w:val="24"/>
          <w:szCs w:val="24"/>
        </w:rPr>
        <w:t xml:space="preserve"> seraient</w:t>
      </w:r>
      <w:r w:rsidR="00EB4C25">
        <w:rPr>
          <w:rFonts w:ascii="Times New Roman" w:hAnsi="Times New Roman" w:cs="Times New Roman"/>
          <w:sz w:val="24"/>
          <w:szCs w:val="24"/>
        </w:rPr>
        <w:t xml:space="preserve"> les m</w:t>
      </w:r>
      <w:r w:rsidR="00E27238">
        <w:rPr>
          <w:rFonts w:ascii="Times New Roman" w:hAnsi="Times New Roman" w:cs="Times New Roman"/>
          <w:sz w:val="24"/>
          <w:szCs w:val="24"/>
        </w:rPr>
        <w:t>oins mauvaises possibles pour</w:t>
      </w:r>
      <w:r w:rsidR="004158BD">
        <w:rPr>
          <w:rFonts w:ascii="Times New Roman" w:hAnsi="Times New Roman" w:cs="Times New Roman"/>
          <w:sz w:val="24"/>
          <w:szCs w:val="24"/>
        </w:rPr>
        <w:t xml:space="preserve"> le plus grand</w:t>
      </w:r>
      <w:r w:rsidR="00EB4C25">
        <w:rPr>
          <w:rFonts w:ascii="Times New Roman" w:hAnsi="Times New Roman" w:cs="Times New Roman"/>
          <w:sz w:val="24"/>
          <w:szCs w:val="24"/>
        </w:rPr>
        <w:t xml:space="preserve"> nombre d’ac</w:t>
      </w:r>
      <w:r w:rsidR="00200C7D">
        <w:rPr>
          <w:rFonts w:ascii="Times New Roman" w:hAnsi="Times New Roman" w:cs="Times New Roman"/>
          <w:sz w:val="24"/>
          <w:szCs w:val="24"/>
        </w:rPr>
        <w:t>teurs impliqués</w:t>
      </w:r>
      <w:r w:rsidR="00EB4C25">
        <w:rPr>
          <w:rFonts w:ascii="Times New Roman" w:hAnsi="Times New Roman" w:cs="Times New Roman"/>
          <w:sz w:val="24"/>
          <w:szCs w:val="24"/>
        </w:rPr>
        <w:t>. Formulé autrement, il y aurait plus de dommage</w:t>
      </w:r>
      <w:r w:rsidR="0015634A">
        <w:rPr>
          <w:rFonts w:ascii="Times New Roman" w:hAnsi="Times New Roman" w:cs="Times New Roman"/>
          <w:sz w:val="24"/>
          <w:szCs w:val="24"/>
        </w:rPr>
        <w:t>, pour un nombre élevé d’acteurs influents,</w:t>
      </w:r>
      <w:r w:rsidR="00EB4C25">
        <w:rPr>
          <w:rFonts w:ascii="Times New Roman" w:hAnsi="Times New Roman" w:cs="Times New Roman"/>
          <w:sz w:val="24"/>
          <w:szCs w:val="24"/>
        </w:rPr>
        <w:t xml:space="preserve"> à faire évoluer cette situation non satisfaisante</w:t>
      </w:r>
      <w:r w:rsidR="004E5DD8">
        <w:rPr>
          <w:rFonts w:ascii="Times New Roman" w:hAnsi="Times New Roman" w:cs="Times New Roman"/>
          <w:sz w:val="24"/>
          <w:szCs w:val="24"/>
        </w:rPr>
        <w:t>,</w:t>
      </w:r>
      <w:r w:rsidR="00EB4C25">
        <w:rPr>
          <w:rFonts w:ascii="Times New Roman" w:hAnsi="Times New Roman" w:cs="Times New Roman"/>
          <w:sz w:val="24"/>
          <w:szCs w:val="24"/>
        </w:rPr>
        <w:t xml:space="preserve"> qu’à ne pas le faire. Ce type de raisonnement est courant dans le champ de recherche qui est celui de la prévention des</w:t>
      </w:r>
      <w:r w:rsidR="00E27238">
        <w:rPr>
          <w:rFonts w:ascii="Times New Roman" w:hAnsi="Times New Roman" w:cs="Times New Roman"/>
          <w:sz w:val="24"/>
          <w:szCs w:val="24"/>
        </w:rPr>
        <w:t xml:space="preserve"> risques de</w:t>
      </w:r>
      <w:r w:rsidR="00EB4C25">
        <w:rPr>
          <w:rFonts w:ascii="Times New Roman" w:hAnsi="Times New Roman" w:cs="Times New Roman"/>
          <w:sz w:val="24"/>
          <w:szCs w:val="24"/>
        </w:rPr>
        <w:t xml:space="preserve"> désastres. Ce n’est pas par méconnaissance des désastres historiques que</w:t>
      </w:r>
      <w:r>
        <w:rPr>
          <w:rFonts w:ascii="Times New Roman" w:hAnsi="Times New Roman" w:cs="Times New Roman"/>
          <w:sz w:val="24"/>
          <w:szCs w:val="24"/>
        </w:rPr>
        <w:t xml:space="preserve"> l’urbanisation de Me</w:t>
      </w:r>
      <w:r w:rsidR="00EB4C25">
        <w:rPr>
          <w:rFonts w:ascii="Times New Roman" w:hAnsi="Times New Roman" w:cs="Times New Roman"/>
          <w:sz w:val="24"/>
          <w:szCs w:val="24"/>
        </w:rPr>
        <w:t>xico</w:t>
      </w:r>
      <w:r>
        <w:rPr>
          <w:rFonts w:ascii="Times New Roman" w:hAnsi="Times New Roman" w:cs="Times New Roman"/>
          <w:sz w:val="24"/>
          <w:szCs w:val="24"/>
        </w:rPr>
        <w:t xml:space="preserve"> (</w:t>
      </w:r>
      <w:r w:rsidR="004158BD">
        <w:rPr>
          <w:rFonts w:ascii="Times New Roman" w:hAnsi="Times New Roman" w:cs="Times New Roman"/>
          <w:sz w:val="24"/>
          <w:szCs w:val="24"/>
        </w:rPr>
        <w:t xml:space="preserve">Garcia-Acosta, 2008 ; </w:t>
      </w:r>
      <w:r>
        <w:rPr>
          <w:rFonts w:ascii="Times New Roman" w:hAnsi="Times New Roman" w:cs="Times New Roman"/>
          <w:sz w:val="24"/>
          <w:szCs w:val="24"/>
        </w:rPr>
        <w:t>Musset, 2002) ou de La Paz</w:t>
      </w:r>
      <w:r w:rsidR="00E27238">
        <w:rPr>
          <w:rFonts w:ascii="Times New Roman" w:hAnsi="Times New Roman" w:cs="Times New Roman"/>
          <w:sz w:val="24"/>
          <w:szCs w:val="24"/>
        </w:rPr>
        <w:t xml:space="preserve"> (Hardy, </w:t>
      </w:r>
      <w:r>
        <w:rPr>
          <w:rFonts w:ascii="Times New Roman" w:hAnsi="Times New Roman" w:cs="Times New Roman"/>
          <w:sz w:val="24"/>
          <w:szCs w:val="24"/>
        </w:rPr>
        <w:t>2013</w:t>
      </w:r>
      <w:r w:rsidR="004E5DD8">
        <w:rPr>
          <w:rFonts w:ascii="Times New Roman" w:hAnsi="Times New Roman" w:cs="Times New Roman"/>
          <w:sz w:val="24"/>
          <w:szCs w:val="24"/>
        </w:rPr>
        <w:t>)</w:t>
      </w:r>
      <w:r>
        <w:rPr>
          <w:rFonts w:ascii="Times New Roman" w:hAnsi="Times New Roman" w:cs="Times New Roman"/>
          <w:sz w:val="24"/>
          <w:szCs w:val="24"/>
        </w:rPr>
        <w:t>, entre autres, s’intensifie</w:t>
      </w:r>
      <w:r w:rsidR="00EB4C25">
        <w:rPr>
          <w:rFonts w:ascii="Times New Roman" w:hAnsi="Times New Roman" w:cs="Times New Roman"/>
          <w:sz w:val="24"/>
          <w:szCs w:val="24"/>
        </w:rPr>
        <w:t xml:space="preserve">. </w:t>
      </w:r>
    </w:p>
    <w:p w:rsidR="00474463" w:rsidRDefault="00474463" w:rsidP="00EB4C25">
      <w:pPr>
        <w:jc w:val="both"/>
        <w:rPr>
          <w:rFonts w:ascii="Times New Roman" w:hAnsi="Times New Roman" w:cs="Times New Roman"/>
          <w:sz w:val="24"/>
          <w:szCs w:val="24"/>
        </w:rPr>
      </w:pPr>
      <w:r>
        <w:rPr>
          <w:rFonts w:ascii="Times New Roman" w:hAnsi="Times New Roman" w:cs="Times New Roman"/>
          <w:sz w:val="24"/>
          <w:szCs w:val="24"/>
        </w:rPr>
        <w:t>La première solution a été explorée depuis des siècles par la philosophie, et elle attire l’attention sur les avantages et les limites de l’analyse. Il suffit de se réf</w:t>
      </w:r>
      <w:r w:rsidR="004928A8">
        <w:rPr>
          <w:rFonts w:ascii="Times New Roman" w:hAnsi="Times New Roman" w:cs="Times New Roman"/>
          <w:sz w:val="24"/>
          <w:szCs w:val="24"/>
        </w:rPr>
        <w:t>érer au célèbre discours de la m</w:t>
      </w:r>
      <w:r>
        <w:rPr>
          <w:rFonts w:ascii="Times New Roman" w:hAnsi="Times New Roman" w:cs="Times New Roman"/>
          <w:sz w:val="24"/>
          <w:szCs w:val="24"/>
        </w:rPr>
        <w:t xml:space="preserve">éthode de Descartes pour rappeler que, face à un problème, la démarche généralement suivie est celle de la décomposition analytique. C’est ce qui se produit avec la distinction, qui reste fondamentale, entre aléa, éléments exposés, enjeux, vulnérabilité. Cette </w:t>
      </w:r>
      <w:r w:rsidR="00F04A74">
        <w:rPr>
          <w:rFonts w:ascii="Times New Roman" w:hAnsi="Times New Roman" w:cs="Times New Roman"/>
          <w:sz w:val="24"/>
          <w:szCs w:val="24"/>
        </w:rPr>
        <w:t>distinction</w:t>
      </w:r>
      <w:r>
        <w:rPr>
          <w:rFonts w:ascii="Times New Roman" w:hAnsi="Times New Roman" w:cs="Times New Roman"/>
          <w:sz w:val="24"/>
          <w:szCs w:val="24"/>
        </w:rPr>
        <w:t xml:space="preserve"> fonde aussi les partages disciplinaires</w:t>
      </w:r>
      <w:r w:rsidR="00EB1DF1">
        <w:rPr>
          <w:rFonts w:ascii="Times New Roman" w:hAnsi="Times New Roman" w:cs="Times New Roman"/>
          <w:sz w:val="24"/>
          <w:szCs w:val="24"/>
        </w:rPr>
        <w:t>.</w:t>
      </w:r>
    </w:p>
    <w:p w:rsidR="00A3404B" w:rsidRDefault="00474463" w:rsidP="00EB4C25">
      <w:pPr>
        <w:jc w:val="both"/>
        <w:rPr>
          <w:rFonts w:ascii="Times New Roman" w:hAnsi="Times New Roman" w:cs="Times New Roman"/>
          <w:sz w:val="24"/>
          <w:szCs w:val="24"/>
        </w:rPr>
      </w:pPr>
      <w:r>
        <w:rPr>
          <w:rFonts w:ascii="Times New Roman" w:hAnsi="Times New Roman" w:cs="Times New Roman"/>
          <w:sz w:val="24"/>
          <w:szCs w:val="24"/>
        </w:rPr>
        <w:t>Tant Descartes</w:t>
      </w:r>
      <w:r w:rsidR="004E5DD8">
        <w:rPr>
          <w:rFonts w:ascii="Times New Roman" w:hAnsi="Times New Roman" w:cs="Times New Roman"/>
          <w:sz w:val="24"/>
          <w:szCs w:val="24"/>
        </w:rPr>
        <w:t>, Pascal que leurs</w:t>
      </w:r>
      <w:r>
        <w:rPr>
          <w:rFonts w:ascii="Times New Roman" w:hAnsi="Times New Roman" w:cs="Times New Roman"/>
          <w:sz w:val="24"/>
          <w:szCs w:val="24"/>
        </w:rPr>
        <w:t xml:space="preserve"> très nombreux</w:t>
      </w:r>
      <w:r w:rsidR="004E5DD8">
        <w:rPr>
          <w:rFonts w:ascii="Times New Roman" w:hAnsi="Times New Roman" w:cs="Times New Roman"/>
          <w:sz w:val="24"/>
          <w:szCs w:val="24"/>
        </w:rPr>
        <w:t xml:space="preserve"> commentateurs et/ou</w:t>
      </w:r>
      <w:r>
        <w:rPr>
          <w:rFonts w:ascii="Times New Roman" w:hAnsi="Times New Roman" w:cs="Times New Roman"/>
          <w:sz w:val="24"/>
          <w:szCs w:val="24"/>
        </w:rPr>
        <w:t xml:space="preserve"> successeurs,</w:t>
      </w:r>
      <w:r w:rsidR="004E5DD8">
        <w:rPr>
          <w:rFonts w:ascii="Times New Roman" w:hAnsi="Times New Roman" w:cs="Times New Roman"/>
          <w:sz w:val="24"/>
          <w:szCs w:val="24"/>
        </w:rPr>
        <w:t xml:space="preserve"> de Bergson  à</w:t>
      </w:r>
      <w:r w:rsidR="00F04A74">
        <w:rPr>
          <w:rFonts w:ascii="Times New Roman" w:hAnsi="Times New Roman" w:cs="Times New Roman"/>
          <w:sz w:val="24"/>
          <w:szCs w:val="24"/>
        </w:rPr>
        <w:t xml:space="preserve"> aujourd’hui Morin</w:t>
      </w:r>
      <w:r w:rsidR="00E27238">
        <w:rPr>
          <w:rFonts w:ascii="Times New Roman" w:hAnsi="Times New Roman" w:cs="Times New Roman"/>
          <w:sz w:val="24"/>
          <w:szCs w:val="24"/>
        </w:rPr>
        <w:t xml:space="preserve"> (2005; 2011)</w:t>
      </w:r>
      <w:r w:rsidR="00F04A74">
        <w:rPr>
          <w:rFonts w:ascii="Times New Roman" w:hAnsi="Times New Roman" w:cs="Times New Roman"/>
          <w:sz w:val="24"/>
          <w:szCs w:val="24"/>
        </w:rPr>
        <w:t>,</w:t>
      </w:r>
      <w:r>
        <w:rPr>
          <w:rFonts w:ascii="Times New Roman" w:hAnsi="Times New Roman" w:cs="Times New Roman"/>
          <w:sz w:val="24"/>
          <w:szCs w:val="24"/>
        </w:rPr>
        <w:t xml:space="preserve"> ont été conscients des </w:t>
      </w:r>
      <w:r w:rsidR="004928A8">
        <w:rPr>
          <w:rFonts w:ascii="Times New Roman" w:hAnsi="Times New Roman" w:cs="Times New Roman"/>
          <w:sz w:val="24"/>
          <w:szCs w:val="24"/>
        </w:rPr>
        <w:t>limites de l’analyse</w:t>
      </w:r>
      <w:r w:rsidR="0015634A">
        <w:rPr>
          <w:rFonts w:ascii="Times New Roman" w:hAnsi="Times New Roman" w:cs="Times New Roman"/>
          <w:sz w:val="24"/>
          <w:szCs w:val="24"/>
        </w:rPr>
        <w:t>. E</w:t>
      </w:r>
      <w:r>
        <w:rPr>
          <w:rFonts w:ascii="Times New Roman" w:hAnsi="Times New Roman" w:cs="Times New Roman"/>
          <w:sz w:val="24"/>
          <w:szCs w:val="24"/>
        </w:rPr>
        <w:t>lle permet certes de définir, de préciser, de manière systématique, d</w:t>
      </w:r>
      <w:r w:rsidR="00A3404B">
        <w:rPr>
          <w:rFonts w:ascii="Times New Roman" w:hAnsi="Times New Roman" w:cs="Times New Roman"/>
          <w:sz w:val="24"/>
          <w:szCs w:val="24"/>
        </w:rPr>
        <w:t>e repérer la causalité de base</w:t>
      </w:r>
      <w:r>
        <w:rPr>
          <w:rFonts w:ascii="Times New Roman" w:hAnsi="Times New Roman" w:cs="Times New Roman"/>
          <w:sz w:val="24"/>
          <w:szCs w:val="24"/>
        </w:rPr>
        <w:t xml:space="preserve">. Mais </w:t>
      </w:r>
      <w:r w:rsidR="001E538F">
        <w:rPr>
          <w:rFonts w:ascii="Times New Roman" w:hAnsi="Times New Roman" w:cs="Times New Roman"/>
          <w:sz w:val="24"/>
          <w:szCs w:val="24"/>
        </w:rPr>
        <w:t>analyser</w:t>
      </w:r>
      <w:r w:rsidR="00F04A74">
        <w:rPr>
          <w:rFonts w:ascii="Times New Roman" w:hAnsi="Times New Roman" w:cs="Times New Roman"/>
          <w:sz w:val="24"/>
          <w:szCs w:val="24"/>
        </w:rPr>
        <w:t xml:space="preserve"> impose</w:t>
      </w:r>
      <w:r>
        <w:rPr>
          <w:rFonts w:ascii="Times New Roman" w:hAnsi="Times New Roman" w:cs="Times New Roman"/>
          <w:sz w:val="24"/>
          <w:szCs w:val="24"/>
        </w:rPr>
        <w:t xml:space="preserve"> des visions étroites, segmentées, hyperspécialisées, et aussi fixistes. Les analyses systémiques et complexes espèrent compenser les limites des analyses systématiques, en faisant ressortir les interactions, les coévolutions, tout en prenant</w:t>
      </w:r>
      <w:r w:rsidR="004E5DD8">
        <w:rPr>
          <w:rFonts w:ascii="Times New Roman" w:hAnsi="Times New Roman" w:cs="Times New Roman"/>
          <w:sz w:val="24"/>
          <w:szCs w:val="24"/>
        </w:rPr>
        <w:t xml:space="preserve"> plus explicitement</w:t>
      </w:r>
      <w:r>
        <w:rPr>
          <w:rFonts w:ascii="Times New Roman" w:hAnsi="Times New Roman" w:cs="Times New Roman"/>
          <w:sz w:val="24"/>
          <w:szCs w:val="24"/>
        </w:rPr>
        <w:t xml:space="preserve"> en compte les différentes échelles comme les différents pas de</w:t>
      </w:r>
      <w:r w:rsidR="00EB1DF1">
        <w:rPr>
          <w:rFonts w:ascii="Times New Roman" w:hAnsi="Times New Roman" w:cs="Times New Roman"/>
          <w:sz w:val="24"/>
          <w:szCs w:val="24"/>
        </w:rPr>
        <w:t xml:space="preserve"> temps. C</w:t>
      </w:r>
      <w:r>
        <w:rPr>
          <w:rFonts w:ascii="Times New Roman" w:hAnsi="Times New Roman" w:cs="Times New Roman"/>
          <w:sz w:val="24"/>
          <w:szCs w:val="24"/>
        </w:rPr>
        <w:t xml:space="preserve">es tentatives ont été reprises récemment, </w:t>
      </w:r>
      <w:r w:rsidR="00F04A74">
        <w:rPr>
          <w:rFonts w:ascii="Times New Roman" w:hAnsi="Times New Roman" w:cs="Times New Roman"/>
          <w:sz w:val="24"/>
          <w:szCs w:val="24"/>
        </w:rPr>
        <w:t>notamment par les chercheurs qui se réclament des systèmes socio-écologiques. M</w:t>
      </w:r>
      <w:r w:rsidR="004E5DD8">
        <w:rPr>
          <w:rFonts w:ascii="Times New Roman" w:hAnsi="Times New Roman" w:cs="Times New Roman"/>
          <w:sz w:val="24"/>
          <w:szCs w:val="24"/>
        </w:rPr>
        <w:t>ais, même si l’analyse systémique peut aider à formaliser les coévolutions entre les différentes composantes des risques de désastres su</w:t>
      </w:r>
      <w:r w:rsidR="00E27238">
        <w:rPr>
          <w:rFonts w:ascii="Times New Roman" w:hAnsi="Times New Roman" w:cs="Times New Roman"/>
          <w:sz w:val="24"/>
          <w:szCs w:val="24"/>
        </w:rPr>
        <w:t xml:space="preserve">r un site donné (Pigeon, </w:t>
      </w:r>
      <w:r w:rsidR="004E5DD8">
        <w:rPr>
          <w:rFonts w:ascii="Times New Roman" w:hAnsi="Times New Roman" w:cs="Times New Roman"/>
          <w:sz w:val="24"/>
          <w:szCs w:val="24"/>
        </w:rPr>
        <w:t>2016), les modèles proposés sont</w:t>
      </w:r>
      <w:r>
        <w:rPr>
          <w:rFonts w:ascii="Times New Roman" w:hAnsi="Times New Roman" w:cs="Times New Roman"/>
          <w:sz w:val="24"/>
          <w:szCs w:val="24"/>
        </w:rPr>
        <w:t xml:space="preserve"> beaucoup plus difficile</w:t>
      </w:r>
      <w:r w:rsidR="004E5DD8">
        <w:rPr>
          <w:rFonts w:ascii="Times New Roman" w:hAnsi="Times New Roman" w:cs="Times New Roman"/>
          <w:sz w:val="24"/>
          <w:szCs w:val="24"/>
        </w:rPr>
        <w:t xml:space="preserve"> à</w:t>
      </w:r>
      <w:r w:rsidR="00EB1DF1">
        <w:rPr>
          <w:rFonts w:ascii="Times New Roman" w:hAnsi="Times New Roman" w:cs="Times New Roman"/>
          <w:sz w:val="24"/>
          <w:szCs w:val="24"/>
        </w:rPr>
        <w:t xml:space="preserve"> concevoir, à</w:t>
      </w:r>
      <w:r w:rsidR="004E5DD8">
        <w:rPr>
          <w:rFonts w:ascii="Times New Roman" w:hAnsi="Times New Roman" w:cs="Times New Roman"/>
          <w:sz w:val="24"/>
          <w:szCs w:val="24"/>
        </w:rPr>
        <w:t xml:space="preserve"> lire et à utiliser</w:t>
      </w:r>
      <w:r>
        <w:rPr>
          <w:rFonts w:ascii="Times New Roman" w:hAnsi="Times New Roman" w:cs="Times New Roman"/>
          <w:sz w:val="24"/>
          <w:szCs w:val="24"/>
        </w:rPr>
        <w:t xml:space="preserve">. </w:t>
      </w:r>
    </w:p>
    <w:p w:rsidR="0015634A" w:rsidRDefault="00474463" w:rsidP="00EB4C25">
      <w:pPr>
        <w:jc w:val="both"/>
        <w:rPr>
          <w:rFonts w:ascii="Times New Roman" w:hAnsi="Times New Roman" w:cs="Times New Roman"/>
          <w:sz w:val="24"/>
          <w:szCs w:val="24"/>
        </w:rPr>
      </w:pPr>
      <w:r>
        <w:rPr>
          <w:rFonts w:ascii="Times New Roman" w:hAnsi="Times New Roman" w:cs="Times New Roman"/>
          <w:sz w:val="24"/>
          <w:szCs w:val="24"/>
        </w:rPr>
        <w:t>De plus, si l’</w:t>
      </w:r>
      <w:r w:rsidR="00F04A74">
        <w:rPr>
          <w:rFonts w:ascii="Times New Roman" w:hAnsi="Times New Roman" w:cs="Times New Roman"/>
          <w:sz w:val="24"/>
          <w:szCs w:val="24"/>
        </w:rPr>
        <w:t>o</w:t>
      </w:r>
      <w:r w:rsidR="004E5DD8">
        <w:rPr>
          <w:rFonts w:ascii="Times New Roman" w:hAnsi="Times New Roman" w:cs="Times New Roman"/>
          <w:sz w:val="24"/>
          <w:szCs w:val="24"/>
        </w:rPr>
        <w:t>n suit Bergson</w:t>
      </w:r>
      <w:r w:rsidR="00E27238">
        <w:rPr>
          <w:rFonts w:ascii="Times New Roman" w:hAnsi="Times New Roman" w:cs="Times New Roman"/>
          <w:sz w:val="24"/>
          <w:szCs w:val="24"/>
        </w:rPr>
        <w:t xml:space="preserve"> (1934/2013)</w:t>
      </w:r>
      <w:r w:rsidR="004E5DD8">
        <w:rPr>
          <w:rFonts w:ascii="Times New Roman" w:hAnsi="Times New Roman" w:cs="Times New Roman"/>
          <w:sz w:val="24"/>
          <w:szCs w:val="24"/>
        </w:rPr>
        <w:t>, toutes ces représentations</w:t>
      </w:r>
      <w:r>
        <w:rPr>
          <w:rFonts w:ascii="Times New Roman" w:hAnsi="Times New Roman" w:cs="Times New Roman"/>
          <w:sz w:val="24"/>
          <w:szCs w:val="24"/>
        </w:rPr>
        <w:t xml:space="preserve"> ne peuvent échapper au péché originel qui est celui de l’analyse</w:t>
      </w:r>
      <w:r w:rsidR="00F04A74">
        <w:rPr>
          <w:rFonts w:ascii="Times New Roman" w:hAnsi="Times New Roman" w:cs="Times New Roman"/>
          <w:sz w:val="24"/>
          <w:szCs w:val="24"/>
        </w:rPr>
        <w:t>, et de la lecture disciplinaire</w:t>
      </w:r>
      <w:r>
        <w:rPr>
          <w:rFonts w:ascii="Times New Roman" w:hAnsi="Times New Roman" w:cs="Times New Roman"/>
          <w:sz w:val="24"/>
          <w:szCs w:val="24"/>
        </w:rPr>
        <w:t xml:space="preserve">. </w:t>
      </w:r>
      <w:r w:rsidR="00E27238">
        <w:rPr>
          <w:rFonts w:ascii="Times New Roman" w:hAnsi="Times New Roman" w:cs="Times New Roman"/>
          <w:sz w:val="24"/>
          <w:szCs w:val="24"/>
        </w:rPr>
        <w:t>L</w:t>
      </w:r>
      <w:r w:rsidR="00F04A74">
        <w:rPr>
          <w:rFonts w:ascii="Times New Roman" w:hAnsi="Times New Roman" w:cs="Times New Roman"/>
          <w:sz w:val="24"/>
          <w:szCs w:val="24"/>
        </w:rPr>
        <w:t xml:space="preserve">es chercheurs de </w:t>
      </w:r>
      <w:proofErr w:type="spellStart"/>
      <w:r w:rsidR="00F04A74" w:rsidRPr="00EB1DF1">
        <w:rPr>
          <w:rFonts w:ascii="Times New Roman" w:hAnsi="Times New Roman" w:cs="Times New Roman"/>
          <w:i/>
          <w:sz w:val="24"/>
          <w:szCs w:val="24"/>
        </w:rPr>
        <w:t>resilience</w:t>
      </w:r>
      <w:proofErr w:type="spellEnd"/>
      <w:r w:rsidR="00F04A74" w:rsidRPr="00EB1DF1">
        <w:rPr>
          <w:rFonts w:ascii="Times New Roman" w:hAnsi="Times New Roman" w:cs="Times New Roman"/>
          <w:i/>
          <w:sz w:val="24"/>
          <w:szCs w:val="24"/>
        </w:rPr>
        <w:t xml:space="preserve"> alliance</w:t>
      </w:r>
      <w:r w:rsidR="00F04A74">
        <w:rPr>
          <w:rFonts w:ascii="Times New Roman" w:hAnsi="Times New Roman" w:cs="Times New Roman"/>
          <w:sz w:val="24"/>
          <w:szCs w:val="24"/>
        </w:rPr>
        <w:t xml:space="preserve"> sont issus de l’écologie, et leur pensée en reste marquée. </w:t>
      </w:r>
      <w:r w:rsidR="0015634A">
        <w:rPr>
          <w:rFonts w:ascii="Times New Roman" w:hAnsi="Times New Roman" w:cs="Times New Roman"/>
          <w:sz w:val="24"/>
          <w:szCs w:val="24"/>
        </w:rPr>
        <w:t>P</w:t>
      </w:r>
      <w:r w:rsidR="00473027">
        <w:rPr>
          <w:rFonts w:ascii="Times New Roman" w:hAnsi="Times New Roman" w:cs="Times New Roman"/>
          <w:sz w:val="24"/>
          <w:szCs w:val="24"/>
        </w:rPr>
        <w:t>our une grande partie de la</w:t>
      </w:r>
      <w:r w:rsidR="0015634A">
        <w:rPr>
          <w:rFonts w:ascii="Times New Roman" w:hAnsi="Times New Roman" w:cs="Times New Roman"/>
          <w:sz w:val="24"/>
          <w:szCs w:val="24"/>
        </w:rPr>
        <w:t xml:space="preserve"> recherche en</w:t>
      </w:r>
      <w:r w:rsidR="00EB1DF1">
        <w:rPr>
          <w:rFonts w:ascii="Times New Roman" w:hAnsi="Times New Roman" w:cs="Times New Roman"/>
          <w:sz w:val="24"/>
          <w:szCs w:val="24"/>
        </w:rPr>
        <w:t xml:space="preserve"> SHS</w:t>
      </w:r>
      <w:r w:rsidR="00F04A74">
        <w:rPr>
          <w:rFonts w:ascii="Times New Roman" w:hAnsi="Times New Roman" w:cs="Times New Roman"/>
          <w:sz w:val="24"/>
          <w:szCs w:val="24"/>
        </w:rPr>
        <w:t xml:space="preserve">, la pensée sur la résilience qui est celle de </w:t>
      </w:r>
      <w:proofErr w:type="spellStart"/>
      <w:r w:rsidR="00F04A74">
        <w:rPr>
          <w:rFonts w:ascii="Times New Roman" w:hAnsi="Times New Roman" w:cs="Times New Roman"/>
          <w:sz w:val="24"/>
          <w:szCs w:val="24"/>
        </w:rPr>
        <w:t>Gunderson</w:t>
      </w:r>
      <w:proofErr w:type="spellEnd"/>
      <w:r w:rsidR="00F04A74">
        <w:rPr>
          <w:rFonts w:ascii="Times New Roman" w:hAnsi="Times New Roman" w:cs="Times New Roman"/>
          <w:sz w:val="24"/>
          <w:szCs w:val="24"/>
        </w:rPr>
        <w:t xml:space="preserve"> et </w:t>
      </w:r>
      <w:proofErr w:type="spellStart"/>
      <w:r w:rsidR="00F04A74">
        <w:rPr>
          <w:rFonts w:ascii="Times New Roman" w:hAnsi="Times New Roman" w:cs="Times New Roman"/>
          <w:sz w:val="24"/>
          <w:szCs w:val="24"/>
        </w:rPr>
        <w:t>Holling</w:t>
      </w:r>
      <w:proofErr w:type="spellEnd"/>
      <w:r w:rsidR="00F04A74">
        <w:rPr>
          <w:rFonts w:ascii="Times New Roman" w:hAnsi="Times New Roman" w:cs="Times New Roman"/>
          <w:sz w:val="24"/>
          <w:szCs w:val="24"/>
        </w:rPr>
        <w:t xml:space="preserve"> (2002) ten</w:t>
      </w:r>
      <w:r w:rsidR="00473027">
        <w:rPr>
          <w:rFonts w:ascii="Times New Roman" w:hAnsi="Times New Roman" w:cs="Times New Roman"/>
          <w:sz w:val="24"/>
          <w:szCs w:val="24"/>
        </w:rPr>
        <w:t xml:space="preserve">d à naturaliser </w:t>
      </w:r>
      <w:r w:rsidR="00F04A74">
        <w:rPr>
          <w:rFonts w:ascii="Times New Roman" w:hAnsi="Times New Roman" w:cs="Times New Roman"/>
          <w:sz w:val="24"/>
          <w:szCs w:val="24"/>
        </w:rPr>
        <w:t>la préparation des désastres,</w:t>
      </w:r>
      <w:r w:rsidR="00473027">
        <w:rPr>
          <w:rFonts w:ascii="Times New Roman" w:hAnsi="Times New Roman" w:cs="Times New Roman"/>
          <w:sz w:val="24"/>
          <w:szCs w:val="24"/>
        </w:rPr>
        <w:t xml:space="preserve"> à la dépolitiser,</w:t>
      </w:r>
      <w:r w:rsidR="00F04A74">
        <w:rPr>
          <w:rFonts w:ascii="Times New Roman" w:hAnsi="Times New Roman" w:cs="Times New Roman"/>
          <w:sz w:val="24"/>
          <w:szCs w:val="24"/>
        </w:rPr>
        <w:t xml:space="preserve"> même s’ils s’en défendent. A l’inverse, les lectures par les SHS tendent à marginaliser, et parfois à aller jusqu’à nier, l’existence des aléas. Ils ne sont de toute façon pas étudiés en tant que tels</w:t>
      </w:r>
      <w:r w:rsidR="00473027">
        <w:rPr>
          <w:rFonts w:ascii="Times New Roman" w:hAnsi="Times New Roman" w:cs="Times New Roman"/>
          <w:sz w:val="24"/>
          <w:szCs w:val="24"/>
        </w:rPr>
        <w:t xml:space="preserve"> par les </w:t>
      </w:r>
      <w:r w:rsidR="00473027">
        <w:rPr>
          <w:rFonts w:ascii="Times New Roman" w:hAnsi="Times New Roman" w:cs="Times New Roman"/>
          <w:sz w:val="24"/>
          <w:szCs w:val="24"/>
        </w:rPr>
        <w:lastRenderedPageBreak/>
        <w:t xml:space="preserve">chercheurs </w:t>
      </w:r>
      <w:r w:rsidR="00EB1DF1">
        <w:rPr>
          <w:rFonts w:ascii="Times New Roman" w:hAnsi="Times New Roman" w:cs="Times New Roman"/>
          <w:sz w:val="24"/>
          <w:szCs w:val="24"/>
        </w:rPr>
        <w:t>en SHS</w:t>
      </w:r>
      <w:r w:rsidR="00D67E63">
        <w:rPr>
          <w:rFonts w:ascii="Times New Roman" w:hAnsi="Times New Roman" w:cs="Times New Roman"/>
          <w:sz w:val="24"/>
          <w:szCs w:val="24"/>
        </w:rPr>
        <w:t xml:space="preserve">. </w:t>
      </w:r>
      <w:r w:rsidR="00473027">
        <w:rPr>
          <w:rFonts w:ascii="Times New Roman" w:hAnsi="Times New Roman" w:cs="Times New Roman"/>
          <w:sz w:val="24"/>
          <w:szCs w:val="24"/>
        </w:rPr>
        <w:t>Circonstance aggravante, a</w:t>
      </w:r>
      <w:r w:rsidR="00F04A74">
        <w:rPr>
          <w:rFonts w:ascii="Times New Roman" w:hAnsi="Times New Roman" w:cs="Times New Roman"/>
          <w:sz w:val="24"/>
          <w:szCs w:val="24"/>
        </w:rPr>
        <w:t>nalyses systématiques</w:t>
      </w:r>
      <w:r w:rsidR="00473027">
        <w:rPr>
          <w:rFonts w:ascii="Times New Roman" w:hAnsi="Times New Roman" w:cs="Times New Roman"/>
          <w:sz w:val="24"/>
          <w:szCs w:val="24"/>
        </w:rPr>
        <w:t>, systémiques, complexes sont certes</w:t>
      </w:r>
      <w:r w:rsidR="00F04A74">
        <w:rPr>
          <w:rFonts w:ascii="Times New Roman" w:hAnsi="Times New Roman" w:cs="Times New Roman"/>
          <w:sz w:val="24"/>
          <w:szCs w:val="24"/>
        </w:rPr>
        <w:t xml:space="preserve"> complémentaires, mais elles restent toutes nécessairement imparfaites</w:t>
      </w:r>
      <w:r w:rsidR="00EB1DF1">
        <w:rPr>
          <w:rFonts w:ascii="Times New Roman" w:hAnsi="Times New Roman" w:cs="Times New Roman"/>
          <w:sz w:val="24"/>
          <w:szCs w:val="24"/>
        </w:rPr>
        <w:t xml:space="preserve"> (Bergson 1934/2013)</w:t>
      </w:r>
      <w:r w:rsidR="00F04A74">
        <w:rPr>
          <w:rFonts w:ascii="Times New Roman" w:hAnsi="Times New Roman" w:cs="Times New Roman"/>
          <w:sz w:val="24"/>
          <w:szCs w:val="24"/>
        </w:rPr>
        <w:t>, sauf à espérer atteindre une métaphysique qui n’est plus opératoire. Ce n’est pas avec l’intuition que l’on peut espérer contribuer à prévenir les désastres.</w:t>
      </w:r>
    </w:p>
    <w:p w:rsidR="00473027" w:rsidRDefault="0015634A" w:rsidP="00EB4C25">
      <w:pPr>
        <w:jc w:val="both"/>
        <w:rPr>
          <w:rFonts w:ascii="Times New Roman" w:hAnsi="Times New Roman" w:cs="Times New Roman"/>
          <w:sz w:val="24"/>
          <w:szCs w:val="24"/>
        </w:rPr>
      </w:pPr>
      <w:r>
        <w:rPr>
          <w:rFonts w:ascii="Times New Roman" w:hAnsi="Times New Roman" w:cs="Times New Roman"/>
          <w:sz w:val="24"/>
          <w:szCs w:val="24"/>
        </w:rPr>
        <w:t>On vient donc sur le deuxième type de solutions</w:t>
      </w:r>
      <w:r w:rsidR="00473027">
        <w:rPr>
          <w:rFonts w:ascii="Times New Roman" w:hAnsi="Times New Roman" w:cs="Times New Roman"/>
          <w:sz w:val="24"/>
          <w:szCs w:val="24"/>
        </w:rPr>
        <w:t xml:space="preserve"> permettant d’expliquer le maintien des approches segmentées et disciplinaires malgré les appels à la pluridisciplinar</w:t>
      </w:r>
      <w:r w:rsidR="00E27238">
        <w:rPr>
          <w:rFonts w:ascii="Times New Roman" w:hAnsi="Times New Roman" w:cs="Times New Roman"/>
          <w:sz w:val="24"/>
          <w:szCs w:val="24"/>
        </w:rPr>
        <w:t>ité des programmes de recherche. L</w:t>
      </w:r>
      <w:r>
        <w:rPr>
          <w:rFonts w:ascii="Times New Roman" w:hAnsi="Times New Roman" w:cs="Times New Roman"/>
          <w:sz w:val="24"/>
          <w:szCs w:val="24"/>
        </w:rPr>
        <w:t>a discrétion stupéfiante de la place accordée aux politiques dans les définitions comme dans les modèles conceptuels concernant les risques de désastres</w:t>
      </w:r>
      <w:r w:rsidR="00E27238">
        <w:rPr>
          <w:rFonts w:ascii="Times New Roman" w:hAnsi="Times New Roman" w:cs="Times New Roman"/>
          <w:sz w:val="24"/>
          <w:szCs w:val="24"/>
        </w:rPr>
        <w:t xml:space="preserve"> est révélatrice</w:t>
      </w:r>
      <w:r>
        <w:rPr>
          <w:rFonts w:ascii="Times New Roman" w:hAnsi="Times New Roman" w:cs="Times New Roman"/>
          <w:sz w:val="24"/>
          <w:szCs w:val="24"/>
        </w:rPr>
        <w:t>. Les politiques ont la capacité à faire ressortir les interactions, et les coévolutions entre aléas et éléments inégalement vulnérables, par les mesures prises, et tout particulièrement par les travaux</w:t>
      </w:r>
      <w:r w:rsidR="001E538F">
        <w:rPr>
          <w:rFonts w:ascii="Times New Roman" w:hAnsi="Times New Roman" w:cs="Times New Roman"/>
          <w:sz w:val="24"/>
          <w:szCs w:val="24"/>
        </w:rPr>
        <w:t xml:space="preserve"> de correction/protection. Les politiques et les mesures associées</w:t>
      </w:r>
      <w:r>
        <w:rPr>
          <w:rFonts w:ascii="Times New Roman" w:hAnsi="Times New Roman" w:cs="Times New Roman"/>
          <w:sz w:val="24"/>
          <w:szCs w:val="24"/>
        </w:rPr>
        <w:t xml:space="preserve"> contribuent à faire évoluer visiblement les peuplemen</w:t>
      </w:r>
      <w:r w:rsidR="001E538F">
        <w:rPr>
          <w:rFonts w:ascii="Times New Roman" w:hAnsi="Times New Roman" w:cs="Times New Roman"/>
          <w:sz w:val="24"/>
          <w:szCs w:val="24"/>
        </w:rPr>
        <w:t>ts humains, et ces derniers</w:t>
      </w:r>
      <w:r>
        <w:rPr>
          <w:rFonts w:ascii="Times New Roman" w:hAnsi="Times New Roman" w:cs="Times New Roman"/>
          <w:sz w:val="24"/>
          <w:szCs w:val="24"/>
        </w:rPr>
        <w:t xml:space="preserve"> les font évoluer en retour. Les retours d’expérience, formes de boucles de rétroaction, permettent d’identifier, clairement, le caractère éminemment dynamique, aussi nécessaire que nécessairement imparfait, des mesures prises</w:t>
      </w:r>
      <w:r w:rsidR="002C5B16">
        <w:rPr>
          <w:rFonts w:ascii="Times New Roman" w:hAnsi="Times New Roman" w:cs="Times New Roman"/>
          <w:sz w:val="24"/>
          <w:szCs w:val="24"/>
        </w:rPr>
        <w:t xml:space="preserve"> (Pigeon, 2016)</w:t>
      </w:r>
      <w:r>
        <w:rPr>
          <w:rFonts w:ascii="Times New Roman" w:hAnsi="Times New Roman" w:cs="Times New Roman"/>
          <w:sz w:val="24"/>
          <w:szCs w:val="24"/>
        </w:rPr>
        <w:t xml:space="preserve">. </w:t>
      </w:r>
    </w:p>
    <w:p w:rsidR="0015634A" w:rsidRDefault="0015634A" w:rsidP="00EB4C25">
      <w:pPr>
        <w:jc w:val="both"/>
        <w:rPr>
          <w:rFonts w:ascii="Times New Roman" w:hAnsi="Times New Roman" w:cs="Times New Roman"/>
          <w:sz w:val="24"/>
          <w:szCs w:val="24"/>
        </w:rPr>
      </w:pPr>
      <w:r>
        <w:rPr>
          <w:rFonts w:ascii="Times New Roman" w:hAnsi="Times New Roman" w:cs="Times New Roman"/>
          <w:sz w:val="24"/>
          <w:szCs w:val="24"/>
        </w:rPr>
        <w:t xml:space="preserve">Et pourtant, les politiques n’apparaissent pas ou très marginalement dans tous les modèles conceptuels dont nous disposons aujourd’hui. Les ingénieurs, les assureurs, </w:t>
      </w:r>
      <w:r w:rsidR="002C5B16">
        <w:rPr>
          <w:rFonts w:ascii="Times New Roman" w:hAnsi="Times New Roman" w:cs="Times New Roman"/>
          <w:sz w:val="24"/>
          <w:szCs w:val="24"/>
        </w:rPr>
        <w:t xml:space="preserve">continuent à raisonner en suivant le couple aléa/vulnérabilité, comme s’ils n’existaient pas en tant que partie prenante </w:t>
      </w:r>
      <w:r w:rsidR="00473027">
        <w:rPr>
          <w:rFonts w:ascii="Times New Roman" w:hAnsi="Times New Roman" w:cs="Times New Roman"/>
          <w:sz w:val="24"/>
          <w:szCs w:val="24"/>
        </w:rPr>
        <w:t>réelle</w:t>
      </w:r>
      <w:r w:rsidR="002C5B16">
        <w:rPr>
          <w:rFonts w:ascii="Times New Roman" w:hAnsi="Times New Roman" w:cs="Times New Roman"/>
          <w:sz w:val="24"/>
          <w:szCs w:val="24"/>
        </w:rPr>
        <w:t xml:space="preserve"> des politiques de prévention. Les géologues et géophysiciens continuent à étudier les séismes et les glissements de terrain, dans les programmes de prévention des désastres, comme s’il n’y avait pas d’hommes</w:t>
      </w:r>
      <w:r w:rsidR="00E27238">
        <w:rPr>
          <w:rFonts w:ascii="Times New Roman" w:hAnsi="Times New Roman" w:cs="Times New Roman"/>
          <w:sz w:val="24"/>
          <w:szCs w:val="24"/>
        </w:rPr>
        <w:t xml:space="preserve"> ni de travaux de correction/protection</w:t>
      </w:r>
      <w:r w:rsidR="002C5B16">
        <w:rPr>
          <w:rFonts w:ascii="Times New Roman" w:hAnsi="Times New Roman" w:cs="Times New Roman"/>
          <w:sz w:val="24"/>
          <w:szCs w:val="24"/>
        </w:rPr>
        <w:t>. Et les spécialistes de la vulnérabilité font comme si les aléas étaient très secondaires, ils ne les prennent habituellement pas en com</w:t>
      </w:r>
      <w:r w:rsidR="00D67E63">
        <w:rPr>
          <w:rFonts w:ascii="Times New Roman" w:hAnsi="Times New Roman" w:cs="Times New Roman"/>
          <w:sz w:val="24"/>
          <w:szCs w:val="24"/>
        </w:rPr>
        <w:t>pte, et ils tendent même parfois</w:t>
      </w:r>
      <w:r w:rsidR="002C5B16">
        <w:rPr>
          <w:rFonts w:ascii="Times New Roman" w:hAnsi="Times New Roman" w:cs="Times New Roman"/>
          <w:sz w:val="24"/>
          <w:szCs w:val="24"/>
        </w:rPr>
        <w:t xml:space="preserve"> à les nier.</w:t>
      </w:r>
    </w:p>
    <w:p w:rsidR="00E41AF1" w:rsidRDefault="002C5B16" w:rsidP="00EB4C25">
      <w:pPr>
        <w:jc w:val="both"/>
        <w:rPr>
          <w:rFonts w:ascii="Times New Roman" w:hAnsi="Times New Roman" w:cs="Times New Roman"/>
          <w:sz w:val="24"/>
          <w:szCs w:val="24"/>
        </w:rPr>
      </w:pPr>
      <w:r>
        <w:rPr>
          <w:rFonts w:ascii="Times New Roman" w:hAnsi="Times New Roman" w:cs="Times New Roman"/>
          <w:sz w:val="24"/>
          <w:szCs w:val="24"/>
        </w:rPr>
        <w:t>On retrouve donc la signature de la tendance humaine à penser et à agir de manière systématiquement analytique, mais aussi la volonté de maintenir cette tendance fonda</w:t>
      </w:r>
      <w:r w:rsidR="00D67E63">
        <w:rPr>
          <w:rFonts w:ascii="Times New Roman" w:hAnsi="Times New Roman" w:cs="Times New Roman"/>
          <w:sz w:val="24"/>
          <w:szCs w:val="24"/>
        </w:rPr>
        <w:t>mentale par habitude. O</w:t>
      </w:r>
      <w:r>
        <w:rPr>
          <w:rFonts w:ascii="Times New Roman" w:hAnsi="Times New Roman" w:cs="Times New Roman"/>
          <w:sz w:val="24"/>
          <w:szCs w:val="24"/>
        </w:rPr>
        <w:t>n devine que ce n’est pas pour rien. Les marchés de la prévention des désastres sont structurés en fonction d’approches très se</w:t>
      </w:r>
      <w:r w:rsidR="00EB1DF1">
        <w:rPr>
          <w:rFonts w:ascii="Times New Roman" w:hAnsi="Times New Roman" w:cs="Times New Roman"/>
          <w:sz w:val="24"/>
          <w:szCs w:val="24"/>
        </w:rPr>
        <w:t>gmentées, qui sont aussi</w:t>
      </w:r>
      <w:r>
        <w:rPr>
          <w:rFonts w:ascii="Times New Roman" w:hAnsi="Times New Roman" w:cs="Times New Roman"/>
          <w:sz w:val="24"/>
          <w:szCs w:val="24"/>
        </w:rPr>
        <w:t xml:space="preserve"> très techniciennes. Le marché des travaux de correction/protection concerne les bure</w:t>
      </w:r>
      <w:r w:rsidR="00E51E8B">
        <w:rPr>
          <w:rFonts w:ascii="Times New Roman" w:hAnsi="Times New Roman" w:cs="Times New Roman"/>
          <w:sz w:val="24"/>
          <w:szCs w:val="24"/>
        </w:rPr>
        <w:t xml:space="preserve">aux d’étude, </w:t>
      </w:r>
      <w:r w:rsidR="00E51E8B" w:rsidRPr="00B10D05">
        <w:rPr>
          <w:rFonts w:ascii="Times New Roman" w:hAnsi="Times New Roman" w:cs="Times New Roman"/>
          <w:sz w:val="24"/>
          <w:szCs w:val="24"/>
        </w:rPr>
        <w:t>les entreprises de bâtiments et travaux publics (BTP)</w:t>
      </w:r>
      <w:r w:rsidRPr="00B10D05">
        <w:rPr>
          <w:rFonts w:ascii="Times New Roman" w:hAnsi="Times New Roman" w:cs="Times New Roman"/>
          <w:sz w:val="24"/>
          <w:szCs w:val="24"/>
        </w:rPr>
        <w:t>,</w:t>
      </w:r>
      <w:r>
        <w:rPr>
          <w:rFonts w:ascii="Times New Roman" w:hAnsi="Times New Roman" w:cs="Times New Roman"/>
          <w:sz w:val="24"/>
          <w:szCs w:val="24"/>
        </w:rPr>
        <w:t xml:space="preserve"> mais aussi les sociétés de développement foncier, entre autres acteurs économiquement et politiquement très influents. Nombre de chercheurs ont identifié cette tendance lourde, et aussi ses liens parfois très visibles avec les partis p</w:t>
      </w:r>
      <w:r w:rsidR="00F07FA4">
        <w:rPr>
          <w:rFonts w:ascii="Times New Roman" w:hAnsi="Times New Roman" w:cs="Times New Roman"/>
          <w:sz w:val="24"/>
          <w:szCs w:val="24"/>
        </w:rPr>
        <w:t>olitiques dominants (</w:t>
      </w:r>
      <w:proofErr w:type="spellStart"/>
      <w:r w:rsidR="00F07FA4">
        <w:rPr>
          <w:rFonts w:ascii="Times New Roman" w:hAnsi="Times New Roman" w:cs="Times New Roman"/>
          <w:sz w:val="24"/>
          <w:szCs w:val="24"/>
        </w:rPr>
        <w:t>Augendre</w:t>
      </w:r>
      <w:proofErr w:type="spellEnd"/>
      <w:r w:rsidR="00F07FA4">
        <w:rPr>
          <w:rFonts w:ascii="Times New Roman" w:hAnsi="Times New Roman" w:cs="Times New Roman"/>
          <w:sz w:val="24"/>
          <w:szCs w:val="24"/>
        </w:rPr>
        <w:t>, 2008</w:t>
      </w:r>
      <w:r>
        <w:rPr>
          <w:rFonts w:ascii="Times New Roman" w:hAnsi="Times New Roman" w:cs="Times New Roman"/>
          <w:sz w:val="24"/>
          <w:szCs w:val="24"/>
        </w:rPr>
        <w:t xml:space="preserve">). La reconnaissance des limites de travaux de correction n’empêche qu’ils continuent à être largement utilisés, comme l’a montré, entre autres, </w:t>
      </w:r>
      <w:r w:rsidR="00F07FA4">
        <w:rPr>
          <w:rFonts w:ascii="Times New Roman" w:hAnsi="Times New Roman" w:cs="Times New Roman"/>
          <w:sz w:val="24"/>
          <w:szCs w:val="24"/>
        </w:rPr>
        <w:t>Hardy (2013</w:t>
      </w:r>
      <w:r w:rsidR="00E41AF1">
        <w:rPr>
          <w:rFonts w:ascii="Times New Roman" w:hAnsi="Times New Roman" w:cs="Times New Roman"/>
          <w:sz w:val="24"/>
          <w:szCs w:val="24"/>
        </w:rPr>
        <w:t>). La discrétion des politiques</w:t>
      </w:r>
      <w:r w:rsidR="00F07FA4">
        <w:rPr>
          <w:rFonts w:ascii="Times New Roman" w:hAnsi="Times New Roman" w:cs="Times New Roman"/>
          <w:sz w:val="24"/>
          <w:szCs w:val="24"/>
        </w:rPr>
        <w:t xml:space="preserve"> dans les définitions comme les modèles concernant les risques de désastres</w:t>
      </w:r>
      <w:r w:rsidR="00E41AF1">
        <w:rPr>
          <w:rFonts w:ascii="Times New Roman" w:hAnsi="Times New Roman" w:cs="Times New Roman"/>
          <w:sz w:val="24"/>
          <w:szCs w:val="24"/>
        </w:rPr>
        <w:t xml:space="preserve"> est donc aussi un moyen de naturaliser la question, de la dépolitiser. </w:t>
      </w:r>
    </w:p>
    <w:p w:rsidR="00E41AF1" w:rsidRDefault="00E41AF1" w:rsidP="00EB4C25">
      <w:pPr>
        <w:jc w:val="both"/>
        <w:rPr>
          <w:rFonts w:ascii="Times New Roman" w:hAnsi="Times New Roman" w:cs="Times New Roman"/>
          <w:sz w:val="24"/>
          <w:szCs w:val="24"/>
        </w:rPr>
      </w:pPr>
      <w:r>
        <w:rPr>
          <w:rFonts w:ascii="Times New Roman" w:hAnsi="Times New Roman" w:cs="Times New Roman"/>
          <w:sz w:val="24"/>
          <w:szCs w:val="24"/>
        </w:rPr>
        <w:t>Au total, le maintien des limites des modèles conceptuels existants traduit à la fois des problèmes épistémologiques et d’autres qui, au moins aussi importants, sont liés à des groupes d’intérêts majeurs, tant dans le domaine académique que dans celui de la gestion. Non seulement il est très exigeant de faire évoluer les modèles conceptuels, mais ces évolutions ne pourront que déplacer les limites inhére</w:t>
      </w:r>
      <w:r w:rsidR="00A3404B">
        <w:rPr>
          <w:rFonts w:ascii="Times New Roman" w:hAnsi="Times New Roman" w:cs="Times New Roman"/>
          <w:sz w:val="24"/>
          <w:szCs w:val="24"/>
        </w:rPr>
        <w:t>ntes à l’analyse. Les évolutions des définitions et des modèles poussent</w:t>
      </w:r>
      <w:r w:rsidR="00F07FA4">
        <w:rPr>
          <w:rFonts w:ascii="Times New Roman" w:hAnsi="Times New Roman" w:cs="Times New Roman"/>
          <w:sz w:val="24"/>
          <w:szCs w:val="24"/>
        </w:rPr>
        <w:t xml:space="preserve"> aussi</w:t>
      </w:r>
      <w:r w:rsidR="00A3404B">
        <w:rPr>
          <w:rFonts w:ascii="Times New Roman" w:hAnsi="Times New Roman" w:cs="Times New Roman"/>
          <w:sz w:val="24"/>
          <w:szCs w:val="24"/>
        </w:rPr>
        <w:t xml:space="preserve"> à expliciter, révéler,</w:t>
      </w:r>
      <w:r>
        <w:rPr>
          <w:rFonts w:ascii="Times New Roman" w:hAnsi="Times New Roman" w:cs="Times New Roman"/>
          <w:sz w:val="24"/>
          <w:szCs w:val="24"/>
        </w:rPr>
        <w:t xml:space="preserve"> les responsabilités humaines dans la préparation </w:t>
      </w:r>
      <w:r>
        <w:rPr>
          <w:rFonts w:ascii="Times New Roman" w:hAnsi="Times New Roman" w:cs="Times New Roman"/>
          <w:sz w:val="24"/>
          <w:szCs w:val="24"/>
        </w:rPr>
        <w:lastRenderedPageBreak/>
        <w:t>des désastres.</w:t>
      </w:r>
      <w:r w:rsidR="00F07FA4">
        <w:rPr>
          <w:rFonts w:ascii="Times New Roman" w:hAnsi="Times New Roman" w:cs="Times New Roman"/>
          <w:sz w:val="24"/>
          <w:szCs w:val="24"/>
        </w:rPr>
        <w:t xml:space="preserve"> Faire évoluer les modèles </w:t>
      </w:r>
      <w:r w:rsidR="00473027">
        <w:rPr>
          <w:rFonts w:ascii="Times New Roman" w:hAnsi="Times New Roman" w:cs="Times New Roman"/>
          <w:sz w:val="24"/>
          <w:szCs w:val="24"/>
        </w:rPr>
        <w:t>tend à marginaliser</w:t>
      </w:r>
      <w:r w:rsidR="00F07FA4">
        <w:rPr>
          <w:rFonts w:ascii="Times New Roman" w:hAnsi="Times New Roman" w:cs="Times New Roman"/>
          <w:sz w:val="24"/>
          <w:szCs w:val="24"/>
        </w:rPr>
        <w:t xml:space="preserve"> ceux qui recherchent plus de cohérence logique</w:t>
      </w:r>
      <w:r w:rsidR="00473027">
        <w:rPr>
          <w:rFonts w:ascii="Times New Roman" w:hAnsi="Times New Roman" w:cs="Times New Roman"/>
          <w:sz w:val="24"/>
          <w:szCs w:val="24"/>
        </w:rPr>
        <w:t>, et qui perdent alors de la visibilité académique ou politique.</w:t>
      </w:r>
      <w:r w:rsidR="00387CC5">
        <w:rPr>
          <w:rFonts w:ascii="Times New Roman" w:hAnsi="Times New Roman" w:cs="Times New Roman"/>
          <w:sz w:val="24"/>
          <w:szCs w:val="24"/>
        </w:rPr>
        <w:t xml:space="preserve"> Il</w:t>
      </w:r>
      <w:r w:rsidR="00473027">
        <w:rPr>
          <w:rFonts w:ascii="Times New Roman" w:hAnsi="Times New Roman" w:cs="Times New Roman"/>
          <w:sz w:val="24"/>
          <w:szCs w:val="24"/>
        </w:rPr>
        <w:t xml:space="preserve"> fau</w:t>
      </w:r>
      <w:r w:rsidR="00387CC5">
        <w:rPr>
          <w:rFonts w:ascii="Times New Roman" w:hAnsi="Times New Roman" w:cs="Times New Roman"/>
          <w:sz w:val="24"/>
          <w:szCs w:val="24"/>
        </w:rPr>
        <w:t>t</w:t>
      </w:r>
      <w:r w:rsidR="00473027">
        <w:rPr>
          <w:rFonts w:ascii="Times New Roman" w:hAnsi="Times New Roman" w:cs="Times New Roman"/>
          <w:sz w:val="24"/>
          <w:szCs w:val="24"/>
        </w:rPr>
        <w:t xml:space="preserve"> être</w:t>
      </w:r>
      <w:r w:rsidR="00387CC5">
        <w:rPr>
          <w:rFonts w:ascii="Times New Roman" w:hAnsi="Times New Roman" w:cs="Times New Roman"/>
          <w:sz w:val="24"/>
          <w:szCs w:val="24"/>
        </w:rPr>
        <w:t xml:space="preserve"> </w:t>
      </w:r>
      <w:r w:rsidR="001E538F">
        <w:rPr>
          <w:rFonts w:ascii="Times New Roman" w:hAnsi="Times New Roman" w:cs="Times New Roman"/>
          <w:sz w:val="24"/>
          <w:szCs w:val="24"/>
        </w:rPr>
        <w:t xml:space="preserve">soi-même </w:t>
      </w:r>
      <w:r w:rsidR="00387CC5">
        <w:rPr>
          <w:rFonts w:ascii="Times New Roman" w:hAnsi="Times New Roman" w:cs="Times New Roman"/>
          <w:sz w:val="24"/>
          <w:szCs w:val="24"/>
        </w:rPr>
        <w:t>très peu</w:t>
      </w:r>
      <w:r w:rsidR="00F07FA4">
        <w:rPr>
          <w:rFonts w:ascii="Times New Roman" w:hAnsi="Times New Roman" w:cs="Times New Roman"/>
          <w:sz w:val="24"/>
          <w:szCs w:val="24"/>
        </w:rPr>
        <w:t xml:space="preserve"> politique pour révéler la discrétion</w:t>
      </w:r>
      <w:r w:rsidR="00473027">
        <w:rPr>
          <w:rFonts w:ascii="Times New Roman" w:hAnsi="Times New Roman" w:cs="Times New Roman"/>
          <w:sz w:val="24"/>
          <w:szCs w:val="24"/>
        </w:rPr>
        <w:t xml:space="preserve"> des politiques dans les modèles co</w:t>
      </w:r>
      <w:r w:rsidR="00387CC5">
        <w:rPr>
          <w:rFonts w:ascii="Times New Roman" w:hAnsi="Times New Roman" w:cs="Times New Roman"/>
          <w:sz w:val="24"/>
          <w:szCs w:val="24"/>
        </w:rPr>
        <w:t>nceptuels qui concernent pourtant directement</w:t>
      </w:r>
      <w:r w:rsidR="00473027">
        <w:rPr>
          <w:rFonts w:ascii="Times New Roman" w:hAnsi="Times New Roman" w:cs="Times New Roman"/>
          <w:sz w:val="24"/>
          <w:szCs w:val="24"/>
        </w:rPr>
        <w:t xml:space="preserve"> les politiques prévenant les risques de désastres.</w:t>
      </w:r>
    </w:p>
    <w:p w:rsidR="00E41AF1" w:rsidRDefault="00E41AF1" w:rsidP="00EB4C25">
      <w:pPr>
        <w:jc w:val="both"/>
        <w:rPr>
          <w:rFonts w:ascii="Times New Roman" w:hAnsi="Times New Roman" w:cs="Times New Roman"/>
          <w:sz w:val="24"/>
          <w:szCs w:val="24"/>
        </w:rPr>
      </w:pPr>
      <w:r>
        <w:rPr>
          <w:rFonts w:ascii="Times New Roman" w:hAnsi="Times New Roman" w:cs="Times New Roman"/>
          <w:sz w:val="24"/>
          <w:szCs w:val="24"/>
        </w:rPr>
        <w:t>Conclusion.</w:t>
      </w:r>
    </w:p>
    <w:p w:rsidR="00E41AF1" w:rsidRDefault="00E41AF1" w:rsidP="00EB4C25">
      <w:pPr>
        <w:jc w:val="both"/>
        <w:rPr>
          <w:rFonts w:ascii="Times New Roman" w:hAnsi="Times New Roman" w:cs="Times New Roman"/>
          <w:sz w:val="24"/>
          <w:szCs w:val="24"/>
        </w:rPr>
      </w:pPr>
      <w:r>
        <w:rPr>
          <w:rFonts w:ascii="Times New Roman" w:hAnsi="Times New Roman" w:cs="Times New Roman"/>
          <w:sz w:val="24"/>
          <w:szCs w:val="24"/>
        </w:rPr>
        <w:t>On peut être surpris de constater le caractère très insatisfaisant des modèles conceptuels concernant la prévention des risques de désastres. En effet, ils sont très décalés par rapport aux besoins de compréhension</w:t>
      </w:r>
      <w:r w:rsidR="00387CC5">
        <w:rPr>
          <w:rFonts w:ascii="Times New Roman" w:hAnsi="Times New Roman" w:cs="Times New Roman"/>
          <w:sz w:val="24"/>
          <w:szCs w:val="24"/>
        </w:rPr>
        <w:t xml:space="preserve"> et de gestion</w:t>
      </w:r>
      <w:r>
        <w:rPr>
          <w:rFonts w:ascii="Times New Roman" w:hAnsi="Times New Roman" w:cs="Times New Roman"/>
          <w:sz w:val="24"/>
          <w:szCs w:val="24"/>
        </w:rPr>
        <w:t xml:space="preserve"> visant la plus grande cohérence logique possible</w:t>
      </w:r>
      <w:r w:rsidR="00BD1C7E">
        <w:rPr>
          <w:rFonts w:ascii="Times New Roman" w:hAnsi="Times New Roman" w:cs="Times New Roman"/>
          <w:sz w:val="24"/>
          <w:szCs w:val="24"/>
        </w:rPr>
        <w:t xml:space="preserve"> dans ce domaine aux enjeux éthiques et économiques aussi majeurs qu’évidents</w:t>
      </w:r>
      <w:r w:rsidR="00387CC5">
        <w:rPr>
          <w:rFonts w:ascii="Times New Roman" w:hAnsi="Times New Roman" w:cs="Times New Roman"/>
          <w:sz w:val="24"/>
          <w:szCs w:val="24"/>
        </w:rPr>
        <w:t>. Les modèles sont tout autant décalés</w:t>
      </w:r>
      <w:r>
        <w:rPr>
          <w:rFonts w:ascii="Times New Roman" w:hAnsi="Times New Roman" w:cs="Times New Roman"/>
          <w:sz w:val="24"/>
          <w:szCs w:val="24"/>
        </w:rPr>
        <w:t xml:space="preserve"> par rapport aux besoins de justification qui sont ceux de</w:t>
      </w:r>
      <w:r w:rsidR="00387CC5">
        <w:rPr>
          <w:rFonts w:ascii="Times New Roman" w:hAnsi="Times New Roman" w:cs="Times New Roman"/>
          <w:sz w:val="24"/>
          <w:szCs w:val="24"/>
        </w:rPr>
        <w:t>s</w:t>
      </w:r>
      <w:r>
        <w:rPr>
          <w:rFonts w:ascii="Times New Roman" w:hAnsi="Times New Roman" w:cs="Times New Roman"/>
          <w:sz w:val="24"/>
          <w:szCs w:val="24"/>
        </w:rPr>
        <w:t xml:space="preserve"> programme</w:t>
      </w:r>
      <w:r w:rsidR="001E538F">
        <w:rPr>
          <w:rFonts w:ascii="Times New Roman" w:hAnsi="Times New Roman" w:cs="Times New Roman"/>
          <w:sz w:val="24"/>
          <w:szCs w:val="24"/>
        </w:rPr>
        <w:t>s de</w:t>
      </w:r>
      <w:r>
        <w:rPr>
          <w:rFonts w:ascii="Times New Roman" w:hAnsi="Times New Roman" w:cs="Times New Roman"/>
          <w:sz w:val="24"/>
          <w:szCs w:val="24"/>
        </w:rPr>
        <w:t xml:space="preserve"> recherche pluridisciplinaires, toujours plus nombreux. </w:t>
      </w:r>
    </w:p>
    <w:p w:rsidR="00BD1C7E" w:rsidRDefault="00BD1C7E" w:rsidP="00EB4C25">
      <w:pPr>
        <w:jc w:val="both"/>
        <w:rPr>
          <w:rFonts w:ascii="Times New Roman" w:hAnsi="Times New Roman" w:cs="Times New Roman"/>
          <w:sz w:val="24"/>
          <w:szCs w:val="24"/>
        </w:rPr>
      </w:pPr>
      <w:r>
        <w:rPr>
          <w:rFonts w:ascii="Times New Roman" w:hAnsi="Times New Roman" w:cs="Times New Roman"/>
          <w:sz w:val="24"/>
          <w:szCs w:val="24"/>
        </w:rPr>
        <w:t>Comment</w:t>
      </w:r>
      <w:r w:rsidR="00A3404B">
        <w:rPr>
          <w:rFonts w:ascii="Times New Roman" w:hAnsi="Times New Roman" w:cs="Times New Roman"/>
          <w:sz w:val="24"/>
          <w:szCs w:val="24"/>
        </w:rPr>
        <w:t xml:space="preserve"> ces modèles</w:t>
      </w:r>
      <w:r w:rsidR="00387CC5">
        <w:rPr>
          <w:rFonts w:ascii="Times New Roman" w:hAnsi="Times New Roman" w:cs="Times New Roman"/>
          <w:sz w:val="24"/>
          <w:szCs w:val="24"/>
        </w:rPr>
        <w:t xml:space="preserve"> sont-ils décalés et insatisfaisants</w:t>
      </w:r>
      <w:r>
        <w:rPr>
          <w:rFonts w:ascii="Times New Roman" w:hAnsi="Times New Roman" w:cs="Times New Roman"/>
          <w:sz w:val="24"/>
          <w:szCs w:val="24"/>
        </w:rPr>
        <w:t> ?</w:t>
      </w:r>
    </w:p>
    <w:p w:rsidR="00E41AF1" w:rsidRDefault="00A3404B" w:rsidP="00EB4C25">
      <w:pPr>
        <w:jc w:val="both"/>
        <w:rPr>
          <w:rFonts w:ascii="Times New Roman" w:hAnsi="Times New Roman" w:cs="Times New Roman"/>
          <w:sz w:val="24"/>
          <w:szCs w:val="24"/>
        </w:rPr>
      </w:pPr>
      <w:r>
        <w:rPr>
          <w:rFonts w:ascii="Times New Roman" w:hAnsi="Times New Roman" w:cs="Times New Roman"/>
          <w:sz w:val="24"/>
          <w:szCs w:val="24"/>
        </w:rPr>
        <w:t>L</w:t>
      </w:r>
      <w:r w:rsidR="00E41AF1">
        <w:rPr>
          <w:rFonts w:ascii="Times New Roman" w:hAnsi="Times New Roman" w:cs="Times New Roman"/>
          <w:sz w:val="24"/>
          <w:szCs w:val="24"/>
        </w:rPr>
        <w:t>es modèles conceptuels juxtaposent</w:t>
      </w:r>
      <w:r w:rsidR="00F07FA4">
        <w:rPr>
          <w:rFonts w:ascii="Times New Roman" w:hAnsi="Times New Roman" w:cs="Times New Roman"/>
          <w:sz w:val="24"/>
          <w:szCs w:val="24"/>
        </w:rPr>
        <w:t xml:space="preserve"> systématiquement et</w:t>
      </w:r>
      <w:r w:rsidR="00E41AF1">
        <w:rPr>
          <w:rFonts w:ascii="Times New Roman" w:hAnsi="Times New Roman" w:cs="Times New Roman"/>
          <w:sz w:val="24"/>
          <w:szCs w:val="24"/>
        </w:rPr>
        <w:t xml:space="preserve"> statiquement les éléments de base des notions de risques de désastre</w:t>
      </w:r>
      <w:r w:rsidR="00BD1C7E">
        <w:rPr>
          <w:rFonts w:ascii="Times New Roman" w:hAnsi="Times New Roman" w:cs="Times New Roman"/>
          <w:sz w:val="24"/>
          <w:szCs w:val="24"/>
        </w:rPr>
        <w:t xml:space="preserve"> (aléa/éléments vulnérables) </w:t>
      </w:r>
      <w:r w:rsidR="00E41AF1">
        <w:rPr>
          <w:rFonts w:ascii="Times New Roman" w:hAnsi="Times New Roman" w:cs="Times New Roman"/>
          <w:sz w:val="24"/>
          <w:szCs w:val="24"/>
        </w:rPr>
        <w:t xml:space="preserve">plus qu’ils ne font ressortir les </w:t>
      </w:r>
      <w:r w:rsidR="00BD1C7E">
        <w:rPr>
          <w:rFonts w:ascii="Times New Roman" w:hAnsi="Times New Roman" w:cs="Times New Roman"/>
          <w:sz w:val="24"/>
          <w:szCs w:val="24"/>
        </w:rPr>
        <w:t>coévolutions</w:t>
      </w:r>
      <w:r w:rsidR="00E41AF1">
        <w:rPr>
          <w:rFonts w:ascii="Times New Roman" w:hAnsi="Times New Roman" w:cs="Times New Roman"/>
          <w:sz w:val="24"/>
          <w:szCs w:val="24"/>
        </w:rPr>
        <w:t>, au moins partielles, entre ces éléments de base</w:t>
      </w:r>
      <w:r w:rsidR="00EB1DF1">
        <w:rPr>
          <w:rFonts w:ascii="Times New Roman" w:hAnsi="Times New Roman" w:cs="Times New Roman"/>
          <w:sz w:val="24"/>
          <w:szCs w:val="24"/>
        </w:rPr>
        <w:t>, sur la durée</w:t>
      </w:r>
      <w:r w:rsidR="00E41AF1">
        <w:rPr>
          <w:rFonts w:ascii="Times New Roman" w:hAnsi="Times New Roman" w:cs="Times New Roman"/>
          <w:sz w:val="24"/>
          <w:szCs w:val="24"/>
        </w:rPr>
        <w:t>. Ils sont donc forcément et évid</w:t>
      </w:r>
      <w:r>
        <w:rPr>
          <w:rFonts w:ascii="Times New Roman" w:hAnsi="Times New Roman" w:cs="Times New Roman"/>
          <w:sz w:val="24"/>
          <w:szCs w:val="24"/>
        </w:rPr>
        <w:t>emment inadaptés aux besoins. L</w:t>
      </w:r>
      <w:r w:rsidR="00E41AF1">
        <w:rPr>
          <w:rFonts w:ascii="Times New Roman" w:hAnsi="Times New Roman" w:cs="Times New Roman"/>
          <w:sz w:val="24"/>
          <w:szCs w:val="24"/>
        </w:rPr>
        <w:t>a prévention des désastres nécessite de prendre en com</w:t>
      </w:r>
      <w:r w:rsidR="00BD1C7E">
        <w:rPr>
          <w:rFonts w:ascii="Times New Roman" w:hAnsi="Times New Roman" w:cs="Times New Roman"/>
          <w:sz w:val="24"/>
          <w:szCs w:val="24"/>
        </w:rPr>
        <w:t>pte la durée, elle nécessite</w:t>
      </w:r>
      <w:r w:rsidR="00E41AF1">
        <w:rPr>
          <w:rFonts w:ascii="Times New Roman" w:hAnsi="Times New Roman" w:cs="Times New Roman"/>
          <w:sz w:val="24"/>
          <w:szCs w:val="24"/>
        </w:rPr>
        <w:t xml:space="preserve"> une approche plus dynamique et moins segmentée des peuplements humains.</w:t>
      </w:r>
      <w:r w:rsidR="00BD1C7E">
        <w:rPr>
          <w:rFonts w:ascii="Times New Roman" w:hAnsi="Times New Roman" w:cs="Times New Roman"/>
          <w:sz w:val="24"/>
          <w:szCs w:val="24"/>
        </w:rPr>
        <w:t xml:space="preserve"> Les programmes de recherche pluridisciplinaire sont tournés vers ces besoins, et ils se multiplient.</w:t>
      </w:r>
    </w:p>
    <w:p w:rsidR="00BD1C7E" w:rsidRDefault="00A3404B" w:rsidP="00EB4C25">
      <w:pPr>
        <w:jc w:val="both"/>
        <w:rPr>
          <w:rFonts w:ascii="Times New Roman" w:hAnsi="Times New Roman" w:cs="Times New Roman"/>
          <w:sz w:val="24"/>
          <w:szCs w:val="24"/>
        </w:rPr>
      </w:pPr>
      <w:r>
        <w:rPr>
          <w:rFonts w:ascii="Times New Roman" w:hAnsi="Times New Roman" w:cs="Times New Roman"/>
          <w:sz w:val="24"/>
          <w:szCs w:val="24"/>
        </w:rPr>
        <w:t>L</w:t>
      </w:r>
      <w:r w:rsidR="00BD1C7E">
        <w:rPr>
          <w:rFonts w:ascii="Times New Roman" w:hAnsi="Times New Roman" w:cs="Times New Roman"/>
          <w:sz w:val="24"/>
          <w:szCs w:val="24"/>
        </w:rPr>
        <w:t>es modèles conceptu</w:t>
      </w:r>
      <w:r w:rsidR="00387CC5">
        <w:rPr>
          <w:rFonts w:ascii="Times New Roman" w:hAnsi="Times New Roman" w:cs="Times New Roman"/>
          <w:sz w:val="24"/>
          <w:szCs w:val="24"/>
        </w:rPr>
        <w:t>els accordent une place étonnamment très discrète aux</w:t>
      </w:r>
      <w:r w:rsidR="00BD1C7E">
        <w:rPr>
          <w:rFonts w:ascii="Times New Roman" w:hAnsi="Times New Roman" w:cs="Times New Roman"/>
          <w:sz w:val="24"/>
          <w:szCs w:val="24"/>
        </w:rPr>
        <w:t xml:space="preserve"> politiques de prévention. On pourrait prétendre qu</w:t>
      </w:r>
      <w:r w:rsidR="000E14A8">
        <w:rPr>
          <w:rFonts w:ascii="Times New Roman" w:hAnsi="Times New Roman" w:cs="Times New Roman"/>
          <w:sz w:val="24"/>
          <w:szCs w:val="24"/>
        </w:rPr>
        <w:t>e les modèles</w:t>
      </w:r>
      <w:r w:rsidR="00BD1C7E">
        <w:rPr>
          <w:rFonts w:ascii="Times New Roman" w:hAnsi="Times New Roman" w:cs="Times New Roman"/>
          <w:sz w:val="24"/>
          <w:szCs w:val="24"/>
        </w:rPr>
        <w:t xml:space="preserve"> sont apolitiques. Ils se présentent</w:t>
      </w:r>
      <w:r w:rsidR="00D67E63">
        <w:rPr>
          <w:rFonts w:ascii="Times New Roman" w:hAnsi="Times New Roman" w:cs="Times New Roman"/>
          <w:sz w:val="24"/>
          <w:szCs w:val="24"/>
        </w:rPr>
        <w:t xml:space="preserve"> comme si les sociétés humaines</w:t>
      </w:r>
      <w:r w:rsidR="001E538F">
        <w:rPr>
          <w:rFonts w:ascii="Times New Roman" w:hAnsi="Times New Roman" w:cs="Times New Roman"/>
          <w:sz w:val="24"/>
          <w:szCs w:val="24"/>
        </w:rPr>
        <w:t xml:space="preserve"> considéraient</w:t>
      </w:r>
      <w:r w:rsidR="00BD1C7E">
        <w:rPr>
          <w:rFonts w:ascii="Times New Roman" w:hAnsi="Times New Roman" w:cs="Times New Roman"/>
          <w:sz w:val="24"/>
          <w:szCs w:val="24"/>
        </w:rPr>
        <w:t xml:space="preserve"> un prob</w:t>
      </w:r>
      <w:r w:rsidR="000E14A8">
        <w:rPr>
          <w:rFonts w:ascii="Times New Roman" w:hAnsi="Times New Roman" w:cs="Times New Roman"/>
          <w:sz w:val="24"/>
          <w:szCs w:val="24"/>
        </w:rPr>
        <w:t>lème dont elles resteraient fondamentalement</w:t>
      </w:r>
      <w:r w:rsidR="00BD1C7E">
        <w:rPr>
          <w:rFonts w:ascii="Times New Roman" w:hAnsi="Times New Roman" w:cs="Times New Roman"/>
          <w:sz w:val="24"/>
          <w:szCs w:val="24"/>
        </w:rPr>
        <w:t xml:space="preserve"> les victimes. Cela pourrait se comprendre en partie pour les po</w:t>
      </w:r>
      <w:r w:rsidR="000E14A8">
        <w:rPr>
          <w:rFonts w:ascii="Times New Roman" w:hAnsi="Times New Roman" w:cs="Times New Roman"/>
          <w:sz w:val="24"/>
          <w:szCs w:val="24"/>
        </w:rPr>
        <w:t>pulations les plus pauvres :</w:t>
      </w:r>
      <w:r>
        <w:rPr>
          <w:rFonts w:ascii="Times New Roman" w:hAnsi="Times New Roman" w:cs="Times New Roman"/>
          <w:sz w:val="24"/>
          <w:szCs w:val="24"/>
        </w:rPr>
        <w:t xml:space="preserve"> </w:t>
      </w:r>
      <w:r w:rsidR="00BD1C7E">
        <w:rPr>
          <w:rFonts w:ascii="Times New Roman" w:hAnsi="Times New Roman" w:cs="Times New Roman"/>
          <w:sz w:val="24"/>
          <w:szCs w:val="24"/>
        </w:rPr>
        <w:t>on sait qu’elles sont confrontées drastiquement à la réduction de leur capab</w:t>
      </w:r>
      <w:r w:rsidR="00D364DB">
        <w:rPr>
          <w:rFonts w:ascii="Times New Roman" w:hAnsi="Times New Roman" w:cs="Times New Roman"/>
          <w:sz w:val="24"/>
          <w:szCs w:val="24"/>
        </w:rPr>
        <w:t>ilités, pour reprendre la notion que défend</w:t>
      </w:r>
      <w:r w:rsidR="00BD1C7E">
        <w:rPr>
          <w:rFonts w:ascii="Times New Roman" w:hAnsi="Times New Roman" w:cs="Times New Roman"/>
          <w:sz w:val="24"/>
          <w:szCs w:val="24"/>
        </w:rPr>
        <w:t xml:space="preserve"> Sen</w:t>
      </w:r>
      <w:r w:rsidR="00387CC5">
        <w:rPr>
          <w:rFonts w:ascii="Times New Roman" w:hAnsi="Times New Roman" w:cs="Times New Roman"/>
          <w:sz w:val="24"/>
          <w:szCs w:val="24"/>
        </w:rPr>
        <w:t xml:space="preserve"> (</w:t>
      </w:r>
      <w:r w:rsidR="00F07FA4">
        <w:rPr>
          <w:rFonts w:ascii="Times New Roman" w:hAnsi="Times New Roman" w:cs="Times New Roman"/>
          <w:sz w:val="24"/>
          <w:szCs w:val="24"/>
        </w:rPr>
        <w:t>2009</w:t>
      </w:r>
      <w:r w:rsidR="00387CC5">
        <w:rPr>
          <w:rFonts w:ascii="Times New Roman" w:hAnsi="Times New Roman" w:cs="Times New Roman"/>
          <w:sz w:val="24"/>
          <w:szCs w:val="24"/>
        </w:rPr>
        <w:t>)</w:t>
      </w:r>
      <w:r w:rsidR="00BD1C7E">
        <w:rPr>
          <w:rFonts w:ascii="Times New Roman" w:hAnsi="Times New Roman" w:cs="Times New Roman"/>
          <w:sz w:val="24"/>
          <w:szCs w:val="24"/>
        </w:rPr>
        <w:t>. Mais ces modèles concernent la prévention des risques de désastre</w:t>
      </w:r>
      <w:r w:rsidR="00387CC5">
        <w:rPr>
          <w:rFonts w:ascii="Times New Roman" w:hAnsi="Times New Roman" w:cs="Times New Roman"/>
          <w:sz w:val="24"/>
          <w:szCs w:val="24"/>
        </w:rPr>
        <w:t>s, qui sont aussi et surtout</w:t>
      </w:r>
      <w:r w:rsidR="000E14A8">
        <w:rPr>
          <w:rFonts w:ascii="Times New Roman" w:hAnsi="Times New Roman" w:cs="Times New Roman"/>
          <w:sz w:val="24"/>
          <w:szCs w:val="24"/>
        </w:rPr>
        <w:t xml:space="preserve"> </w:t>
      </w:r>
      <w:r w:rsidR="00BD1C7E">
        <w:rPr>
          <w:rFonts w:ascii="Times New Roman" w:hAnsi="Times New Roman" w:cs="Times New Roman"/>
          <w:sz w:val="24"/>
          <w:szCs w:val="24"/>
        </w:rPr>
        <w:t>affaire</w:t>
      </w:r>
      <w:r w:rsidR="000E14A8">
        <w:rPr>
          <w:rFonts w:ascii="Times New Roman" w:hAnsi="Times New Roman" w:cs="Times New Roman"/>
          <w:sz w:val="24"/>
          <w:szCs w:val="24"/>
        </w:rPr>
        <w:t>s</w:t>
      </w:r>
      <w:r w:rsidR="00BD1C7E">
        <w:rPr>
          <w:rFonts w:ascii="Times New Roman" w:hAnsi="Times New Roman" w:cs="Times New Roman"/>
          <w:sz w:val="24"/>
          <w:szCs w:val="24"/>
        </w:rPr>
        <w:t xml:space="preserve"> de métropolitains</w:t>
      </w:r>
      <w:r w:rsidR="00EB1DF1">
        <w:rPr>
          <w:rFonts w:ascii="Times New Roman" w:hAnsi="Times New Roman" w:cs="Times New Roman"/>
          <w:sz w:val="24"/>
          <w:szCs w:val="24"/>
        </w:rPr>
        <w:t xml:space="preserve"> (Pigeon, 2012)</w:t>
      </w:r>
      <w:r w:rsidR="00BD1C7E">
        <w:rPr>
          <w:rFonts w:ascii="Times New Roman" w:hAnsi="Times New Roman" w:cs="Times New Roman"/>
          <w:sz w:val="24"/>
          <w:szCs w:val="24"/>
        </w:rPr>
        <w:t>. Les sociétés d’</w:t>
      </w:r>
      <w:r w:rsidR="00D364DB">
        <w:rPr>
          <w:rFonts w:ascii="Times New Roman" w:hAnsi="Times New Roman" w:cs="Times New Roman"/>
          <w:sz w:val="24"/>
          <w:szCs w:val="24"/>
        </w:rPr>
        <w:t>ingénierie</w:t>
      </w:r>
      <w:r w:rsidR="00BD1C7E">
        <w:rPr>
          <w:rFonts w:ascii="Times New Roman" w:hAnsi="Times New Roman" w:cs="Times New Roman"/>
          <w:sz w:val="24"/>
          <w:szCs w:val="24"/>
        </w:rPr>
        <w:t>, de classement, les sociétés d’assurance et de réassurance tirent profit du risque de désastre et</w:t>
      </w:r>
      <w:r w:rsidR="00D364DB">
        <w:rPr>
          <w:rFonts w:ascii="Times New Roman" w:hAnsi="Times New Roman" w:cs="Times New Roman"/>
          <w:sz w:val="24"/>
          <w:szCs w:val="24"/>
        </w:rPr>
        <w:t xml:space="preserve"> surtout de sa</w:t>
      </w:r>
      <w:r w:rsidR="00BD1C7E">
        <w:rPr>
          <w:rFonts w:ascii="Times New Roman" w:hAnsi="Times New Roman" w:cs="Times New Roman"/>
          <w:sz w:val="24"/>
          <w:szCs w:val="24"/>
        </w:rPr>
        <w:t xml:space="preserve"> prévention. Ce sont des acteurs majeurs</w:t>
      </w:r>
      <w:r w:rsidR="00387CC5">
        <w:rPr>
          <w:rFonts w:ascii="Times New Roman" w:hAnsi="Times New Roman" w:cs="Times New Roman"/>
          <w:sz w:val="24"/>
          <w:szCs w:val="24"/>
        </w:rPr>
        <w:t xml:space="preserve"> de la prévention</w:t>
      </w:r>
      <w:r w:rsidR="00BD1C7E">
        <w:rPr>
          <w:rFonts w:ascii="Times New Roman" w:hAnsi="Times New Roman" w:cs="Times New Roman"/>
          <w:sz w:val="24"/>
          <w:szCs w:val="24"/>
        </w:rPr>
        <w:t>,</w:t>
      </w:r>
      <w:r w:rsidR="00387CC5">
        <w:rPr>
          <w:rFonts w:ascii="Times New Roman" w:hAnsi="Times New Roman" w:cs="Times New Roman"/>
          <w:sz w:val="24"/>
          <w:szCs w:val="24"/>
        </w:rPr>
        <w:t xml:space="preserve"> même parmi d’autres, à échelle</w:t>
      </w:r>
      <w:r w:rsidR="00D364DB">
        <w:rPr>
          <w:rFonts w:ascii="Times New Roman" w:hAnsi="Times New Roman" w:cs="Times New Roman"/>
          <w:sz w:val="24"/>
          <w:szCs w:val="24"/>
        </w:rPr>
        <w:t>s</w:t>
      </w:r>
      <w:r w:rsidR="00F07FA4">
        <w:rPr>
          <w:rFonts w:ascii="Times New Roman" w:hAnsi="Times New Roman" w:cs="Times New Roman"/>
          <w:sz w:val="24"/>
          <w:szCs w:val="24"/>
        </w:rPr>
        <w:t xml:space="preserve"> plus locales. On ne</w:t>
      </w:r>
      <w:r w:rsidR="00BD1C7E">
        <w:rPr>
          <w:rFonts w:ascii="Times New Roman" w:hAnsi="Times New Roman" w:cs="Times New Roman"/>
          <w:sz w:val="24"/>
          <w:szCs w:val="24"/>
        </w:rPr>
        <w:t xml:space="preserve"> voit pas beaucoup apparaître</w:t>
      </w:r>
      <w:r w:rsidR="00F07FA4">
        <w:rPr>
          <w:rFonts w:ascii="Times New Roman" w:hAnsi="Times New Roman" w:cs="Times New Roman"/>
          <w:sz w:val="24"/>
          <w:szCs w:val="24"/>
        </w:rPr>
        <w:t xml:space="preserve"> ces acteurs métropolitains majeurs</w:t>
      </w:r>
      <w:r w:rsidR="00D364DB">
        <w:rPr>
          <w:rFonts w:ascii="Times New Roman" w:hAnsi="Times New Roman" w:cs="Times New Roman"/>
          <w:sz w:val="24"/>
          <w:szCs w:val="24"/>
        </w:rPr>
        <w:t>, tournés vers l’avenir, et exploitant les limites des politiques mises en œuvre,</w:t>
      </w:r>
      <w:r w:rsidR="00BD1C7E">
        <w:rPr>
          <w:rFonts w:ascii="Times New Roman" w:hAnsi="Times New Roman" w:cs="Times New Roman"/>
          <w:sz w:val="24"/>
          <w:szCs w:val="24"/>
        </w:rPr>
        <w:t xml:space="preserve"> dans les modèles conceptuels.</w:t>
      </w:r>
    </w:p>
    <w:p w:rsidR="00BD1C7E" w:rsidRDefault="00BD1C7E" w:rsidP="00EB4C25">
      <w:pPr>
        <w:jc w:val="both"/>
        <w:rPr>
          <w:rFonts w:ascii="Times New Roman" w:hAnsi="Times New Roman" w:cs="Times New Roman"/>
          <w:sz w:val="24"/>
          <w:szCs w:val="24"/>
        </w:rPr>
      </w:pPr>
      <w:r>
        <w:rPr>
          <w:rFonts w:ascii="Times New Roman" w:hAnsi="Times New Roman" w:cs="Times New Roman"/>
          <w:sz w:val="24"/>
          <w:szCs w:val="24"/>
        </w:rPr>
        <w:t>Pourquoi</w:t>
      </w:r>
      <w:r w:rsidR="00387CC5">
        <w:rPr>
          <w:rFonts w:ascii="Times New Roman" w:hAnsi="Times New Roman" w:cs="Times New Roman"/>
          <w:sz w:val="24"/>
          <w:szCs w:val="24"/>
        </w:rPr>
        <w:t xml:space="preserve"> ces insuffisances et manques se poursuivent-ils malgré leurs reconnaissances</w:t>
      </w:r>
      <w:r>
        <w:rPr>
          <w:rFonts w:ascii="Times New Roman" w:hAnsi="Times New Roman" w:cs="Times New Roman"/>
          <w:sz w:val="24"/>
          <w:szCs w:val="24"/>
        </w:rPr>
        <w:t> ?</w:t>
      </w:r>
    </w:p>
    <w:p w:rsidR="000E14A8" w:rsidRDefault="000E14A8" w:rsidP="00EB4C25">
      <w:pPr>
        <w:jc w:val="both"/>
        <w:rPr>
          <w:rFonts w:ascii="Times New Roman" w:hAnsi="Times New Roman" w:cs="Times New Roman"/>
          <w:sz w:val="24"/>
          <w:szCs w:val="24"/>
        </w:rPr>
      </w:pPr>
      <w:r>
        <w:rPr>
          <w:rFonts w:ascii="Times New Roman" w:hAnsi="Times New Roman" w:cs="Times New Roman"/>
          <w:sz w:val="24"/>
          <w:szCs w:val="24"/>
        </w:rPr>
        <w:t>L’évolution lente et insatisfaisante des modèles provient de deux éléments au moins, qui justifient l’inertie.</w:t>
      </w:r>
    </w:p>
    <w:p w:rsidR="000E14A8" w:rsidRDefault="000E14A8" w:rsidP="00EB4C25">
      <w:pPr>
        <w:jc w:val="both"/>
        <w:rPr>
          <w:rFonts w:ascii="Times New Roman" w:hAnsi="Times New Roman" w:cs="Times New Roman"/>
          <w:sz w:val="24"/>
          <w:szCs w:val="24"/>
        </w:rPr>
      </w:pPr>
      <w:r>
        <w:rPr>
          <w:rFonts w:ascii="Times New Roman" w:hAnsi="Times New Roman" w:cs="Times New Roman"/>
          <w:sz w:val="24"/>
          <w:szCs w:val="24"/>
        </w:rPr>
        <w:t>Le premier, épistémologique, est lié aux modes de penser et aussi d’agir humains, qui passent par l’analyse systématique, la segmentation des problèmes, et la lecture fixiste qui les accompag</w:t>
      </w:r>
      <w:r w:rsidR="00D67E63">
        <w:rPr>
          <w:rFonts w:ascii="Times New Roman" w:hAnsi="Times New Roman" w:cs="Times New Roman"/>
          <w:sz w:val="24"/>
          <w:szCs w:val="24"/>
        </w:rPr>
        <w:t>ne. Les limites de l’analyse systématique</w:t>
      </w:r>
      <w:r>
        <w:rPr>
          <w:rFonts w:ascii="Times New Roman" w:hAnsi="Times New Roman" w:cs="Times New Roman"/>
          <w:sz w:val="24"/>
          <w:szCs w:val="24"/>
        </w:rPr>
        <w:t xml:space="preserve"> sont </w:t>
      </w:r>
      <w:r w:rsidR="00D364DB">
        <w:rPr>
          <w:rFonts w:ascii="Times New Roman" w:hAnsi="Times New Roman" w:cs="Times New Roman"/>
          <w:sz w:val="24"/>
          <w:szCs w:val="24"/>
        </w:rPr>
        <w:t>re</w:t>
      </w:r>
      <w:r>
        <w:rPr>
          <w:rFonts w:ascii="Times New Roman" w:hAnsi="Times New Roman" w:cs="Times New Roman"/>
          <w:sz w:val="24"/>
          <w:szCs w:val="24"/>
        </w:rPr>
        <w:t>connues depuis des siècles. On n</w:t>
      </w:r>
      <w:r w:rsidR="00EB1DF1">
        <w:rPr>
          <w:rFonts w:ascii="Times New Roman" w:hAnsi="Times New Roman" w:cs="Times New Roman"/>
          <w:sz w:val="24"/>
          <w:szCs w:val="24"/>
        </w:rPr>
        <w:t>e peut espérer que les déplacer</w:t>
      </w:r>
      <w:r>
        <w:rPr>
          <w:rFonts w:ascii="Times New Roman" w:hAnsi="Times New Roman" w:cs="Times New Roman"/>
          <w:sz w:val="24"/>
          <w:szCs w:val="24"/>
        </w:rPr>
        <w:t xml:space="preserve">, en développant, de manière complémentaire, des analyses de </w:t>
      </w:r>
      <w:r>
        <w:rPr>
          <w:rFonts w:ascii="Times New Roman" w:hAnsi="Times New Roman" w:cs="Times New Roman"/>
          <w:sz w:val="24"/>
          <w:szCs w:val="24"/>
        </w:rPr>
        <w:lastRenderedPageBreak/>
        <w:t>type systémique et complexe. Elles permettent de plus prendre en compte la durée, les dynamiques des peuplements humains, indispensables lorsque l’on prétend comprendre et gérer</w:t>
      </w:r>
      <w:r w:rsidR="00387CC5">
        <w:rPr>
          <w:rFonts w:ascii="Times New Roman" w:hAnsi="Times New Roman" w:cs="Times New Roman"/>
          <w:sz w:val="24"/>
          <w:szCs w:val="24"/>
        </w:rPr>
        <w:t>,</w:t>
      </w:r>
      <w:r>
        <w:rPr>
          <w:rFonts w:ascii="Times New Roman" w:hAnsi="Times New Roman" w:cs="Times New Roman"/>
          <w:sz w:val="24"/>
          <w:szCs w:val="24"/>
        </w:rPr>
        <w:t xml:space="preserve"> au moins en partie</w:t>
      </w:r>
      <w:r w:rsidR="00387CC5">
        <w:rPr>
          <w:rFonts w:ascii="Times New Roman" w:hAnsi="Times New Roman" w:cs="Times New Roman"/>
          <w:sz w:val="24"/>
          <w:szCs w:val="24"/>
        </w:rPr>
        <w:t>, les risques de désastres. Mais ces analyses</w:t>
      </w:r>
      <w:r>
        <w:rPr>
          <w:rFonts w:ascii="Times New Roman" w:hAnsi="Times New Roman" w:cs="Times New Roman"/>
          <w:sz w:val="24"/>
          <w:szCs w:val="24"/>
        </w:rPr>
        <w:t xml:space="preserve"> sont aussi très exigeantes en énergie et en temps. Et elles font clairement ressortir le caractère politique de la</w:t>
      </w:r>
      <w:r w:rsidR="00387CC5">
        <w:rPr>
          <w:rFonts w:ascii="Times New Roman" w:hAnsi="Times New Roman" w:cs="Times New Roman"/>
          <w:sz w:val="24"/>
          <w:szCs w:val="24"/>
        </w:rPr>
        <w:t xml:space="preserve"> prévention des désastres. Les analyses systémiques et complexes</w:t>
      </w:r>
      <w:r>
        <w:rPr>
          <w:rFonts w:ascii="Times New Roman" w:hAnsi="Times New Roman" w:cs="Times New Roman"/>
          <w:sz w:val="24"/>
          <w:szCs w:val="24"/>
        </w:rPr>
        <w:t xml:space="preserve"> accompagnent, en fait, la lecture dite radicale, celle de la construction sociale des risques des désastres (Garcia-Acost</w:t>
      </w:r>
      <w:r w:rsidR="00EB1DF1">
        <w:rPr>
          <w:rFonts w:ascii="Times New Roman" w:hAnsi="Times New Roman" w:cs="Times New Roman"/>
          <w:sz w:val="24"/>
          <w:szCs w:val="24"/>
        </w:rPr>
        <w:t xml:space="preserve">a, 2008 ; </w:t>
      </w:r>
      <w:proofErr w:type="spellStart"/>
      <w:r w:rsidR="00EB1DF1">
        <w:rPr>
          <w:rFonts w:ascii="Times New Roman" w:hAnsi="Times New Roman" w:cs="Times New Roman"/>
          <w:sz w:val="24"/>
          <w:szCs w:val="24"/>
        </w:rPr>
        <w:t>Lavell</w:t>
      </w:r>
      <w:proofErr w:type="spellEnd"/>
      <w:r w:rsidR="00EB1DF1">
        <w:rPr>
          <w:rFonts w:ascii="Times New Roman" w:hAnsi="Times New Roman" w:cs="Times New Roman"/>
          <w:sz w:val="24"/>
          <w:szCs w:val="24"/>
        </w:rPr>
        <w:t xml:space="preserve"> &amp; </w:t>
      </w:r>
      <w:proofErr w:type="spellStart"/>
      <w:r w:rsidR="00EB1DF1">
        <w:rPr>
          <w:rFonts w:ascii="Times New Roman" w:hAnsi="Times New Roman" w:cs="Times New Roman"/>
          <w:sz w:val="24"/>
          <w:szCs w:val="24"/>
        </w:rPr>
        <w:t>Maskrey</w:t>
      </w:r>
      <w:proofErr w:type="spellEnd"/>
      <w:r w:rsidR="00EB1DF1">
        <w:rPr>
          <w:rFonts w:ascii="Times New Roman" w:hAnsi="Times New Roman" w:cs="Times New Roman"/>
          <w:sz w:val="24"/>
          <w:szCs w:val="24"/>
        </w:rPr>
        <w:t>, 2013</w:t>
      </w:r>
      <w:r>
        <w:rPr>
          <w:rFonts w:ascii="Times New Roman" w:hAnsi="Times New Roman" w:cs="Times New Roman"/>
          <w:sz w:val="24"/>
          <w:szCs w:val="24"/>
        </w:rPr>
        <w:t>). Les sociétés humaines ne sont</w:t>
      </w:r>
      <w:r w:rsidR="00387CC5">
        <w:rPr>
          <w:rFonts w:ascii="Times New Roman" w:hAnsi="Times New Roman" w:cs="Times New Roman"/>
          <w:sz w:val="24"/>
          <w:szCs w:val="24"/>
        </w:rPr>
        <w:t xml:space="preserve"> alors</w:t>
      </w:r>
      <w:r>
        <w:rPr>
          <w:rFonts w:ascii="Times New Roman" w:hAnsi="Times New Roman" w:cs="Times New Roman"/>
          <w:sz w:val="24"/>
          <w:szCs w:val="24"/>
        </w:rPr>
        <w:t xml:space="preserve"> plus passives, </w:t>
      </w:r>
      <w:r w:rsidR="00EB1DF1">
        <w:rPr>
          <w:rFonts w:ascii="Times New Roman" w:hAnsi="Times New Roman" w:cs="Times New Roman"/>
          <w:sz w:val="24"/>
          <w:szCs w:val="24"/>
        </w:rPr>
        <w:t xml:space="preserve">et </w:t>
      </w:r>
      <w:r>
        <w:rPr>
          <w:rFonts w:ascii="Times New Roman" w:hAnsi="Times New Roman" w:cs="Times New Roman"/>
          <w:sz w:val="24"/>
          <w:szCs w:val="24"/>
        </w:rPr>
        <w:t xml:space="preserve">elles </w:t>
      </w:r>
      <w:proofErr w:type="spellStart"/>
      <w:r>
        <w:rPr>
          <w:rFonts w:ascii="Times New Roman" w:hAnsi="Times New Roman" w:cs="Times New Roman"/>
          <w:sz w:val="24"/>
          <w:szCs w:val="24"/>
        </w:rPr>
        <w:t>coévoluent</w:t>
      </w:r>
      <w:proofErr w:type="spellEnd"/>
      <w:r>
        <w:rPr>
          <w:rFonts w:ascii="Times New Roman" w:hAnsi="Times New Roman" w:cs="Times New Roman"/>
          <w:sz w:val="24"/>
          <w:szCs w:val="24"/>
        </w:rPr>
        <w:t xml:space="preserve"> au moins avec une partie de leurs en</w:t>
      </w:r>
      <w:r w:rsidR="00F07FA4">
        <w:rPr>
          <w:rFonts w:ascii="Times New Roman" w:hAnsi="Times New Roman" w:cs="Times New Roman"/>
          <w:sz w:val="24"/>
          <w:szCs w:val="24"/>
        </w:rPr>
        <w:t>vironnements</w:t>
      </w:r>
      <w:r w:rsidR="002237D5">
        <w:rPr>
          <w:rFonts w:ascii="Times New Roman" w:hAnsi="Times New Roman" w:cs="Times New Roman"/>
          <w:sz w:val="24"/>
          <w:szCs w:val="24"/>
        </w:rPr>
        <w:t>. Les désastres sont préparés avant tout par les choix politiques, et aussi par les i</w:t>
      </w:r>
      <w:r w:rsidR="00387CC5">
        <w:rPr>
          <w:rFonts w:ascii="Times New Roman" w:hAnsi="Times New Roman" w:cs="Times New Roman"/>
          <w:sz w:val="24"/>
          <w:szCs w:val="24"/>
        </w:rPr>
        <w:t>négalités socio-économiques</w:t>
      </w:r>
      <w:r w:rsidR="00A23DEA">
        <w:rPr>
          <w:rFonts w:ascii="Times New Roman" w:hAnsi="Times New Roman" w:cs="Times New Roman"/>
          <w:sz w:val="24"/>
          <w:szCs w:val="24"/>
        </w:rPr>
        <w:t>.</w:t>
      </w:r>
      <w:r w:rsidR="00387CC5">
        <w:rPr>
          <w:rFonts w:ascii="Times New Roman" w:hAnsi="Times New Roman" w:cs="Times New Roman"/>
          <w:sz w:val="24"/>
          <w:szCs w:val="24"/>
        </w:rPr>
        <w:t>Ces dernières, les causes fondamentales de la géographie radicale (</w:t>
      </w:r>
      <w:proofErr w:type="spellStart"/>
      <w:r w:rsidR="00387CC5">
        <w:rPr>
          <w:rFonts w:ascii="Times New Roman" w:hAnsi="Times New Roman" w:cs="Times New Roman"/>
          <w:sz w:val="24"/>
          <w:szCs w:val="24"/>
        </w:rPr>
        <w:t>Wisner</w:t>
      </w:r>
      <w:proofErr w:type="spellEnd"/>
      <w:r w:rsidR="00387CC5">
        <w:rPr>
          <w:rFonts w:ascii="Times New Roman" w:hAnsi="Times New Roman" w:cs="Times New Roman"/>
          <w:sz w:val="24"/>
          <w:szCs w:val="24"/>
        </w:rPr>
        <w:t xml:space="preserve"> et </w:t>
      </w:r>
      <w:proofErr w:type="spellStart"/>
      <w:r w:rsidR="00387CC5">
        <w:rPr>
          <w:rFonts w:ascii="Times New Roman" w:hAnsi="Times New Roman" w:cs="Times New Roman"/>
          <w:sz w:val="24"/>
          <w:szCs w:val="24"/>
        </w:rPr>
        <w:t>alii</w:t>
      </w:r>
      <w:proofErr w:type="spellEnd"/>
      <w:r w:rsidR="00387CC5">
        <w:rPr>
          <w:rFonts w:ascii="Times New Roman" w:hAnsi="Times New Roman" w:cs="Times New Roman"/>
          <w:sz w:val="24"/>
          <w:szCs w:val="24"/>
        </w:rPr>
        <w:t>, 2004),</w:t>
      </w:r>
      <w:r w:rsidR="002237D5">
        <w:rPr>
          <w:rFonts w:ascii="Times New Roman" w:hAnsi="Times New Roman" w:cs="Times New Roman"/>
          <w:sz w:val="24"/>
          <w:szCs w:val="24"/>
        </w:rPr>
        <w:t xml:space="preserve"> relativisent considérablement la part interprétative qui continue à être attribuée aux aléas</w:t>
      </w:r>
      <w:r w:rsidR="001151D2">
        <w:rPr>
          <w:rFonts w:ascii="Times New Roman" w:hAnsi="Times New Roman" w:cs="Times New Roman"/>
          <w:sz w:val="24"/>
          <w:szCs w:val="24"/>
        </w:rPr>
        <w:t xml:space="preserve"> dans les m</w:t>
      </w:r>
      <w:r w:rsidR="00D364DB">
        <w:rPr>
          <w:rFonts w:ascii="Times New Roman" w:hAnsi="Times New Roman" w:cs="Times New Roman"/>
          <w:sz w:val="24"/>
          <w:szCs w:val="24"/>
        </w:rPr>
        <w:t>odèle</w:t>
      </w:r>
      <w:r w:rsidR="00EB1DF1">
        <w:rPr>
          <w:rFonts w:ascii="Times New Roman" w:hAnsi="Times New Roman" w:cs="Times New Roman"/>
          <w:sz w:val="24"/>
          <w:szCs w:val="24"/>
        </w:rPr>
        <w:t xml:space="preserve">s conceptuels dominants. </w:t>
      </w:r>
    </w:p>
    <w:p w:rsidR="00D364DB" w:rsidRDefault="00D21B59" w:rsidP="00EB4C25">
      <w:pPr>
        <w:jc w:val="both"/>
        <w:rPr>
          <w:rFonts w:ascii="Times New Roman" w:hAnsi="Times New Roman" w:cs="Times New Roman"/>
          <w:sz w:val="24"/>
          <w:szCs w:val="24"/>
        </w:rPr>
      </w:pPr>
      <w:r>
        <w:rPr>
          <w:rFonts w:ascii="Times New Roman" w:hAnsi="Times New Roman" w:cs="Times New Roman"/>
          <w:sz w:val="24"/>
          <w:szCs w:val="24"/>
        </w:rPr>
        <w:t>L</w:t>
      </w:r>
      <w:r w:rsidR="002237D5">
        <w:rPr>
          <w:rFonts w:ascii="Times New Roman" w:hAnsi="Times New Roman" w:cs="Times New Roman"/>
          <w:sz w:val="24"/>
          <w:szCs w:val="24"/>
        </w:rPr>
        <w:t>e caractère imparfait des modèles conceptuels devient</w:t>
      </w:r>
      <w:r w:rsidR="00D67E63">
        <w:rPr>
          <w:rFonts w:ascii="Times New Roman" w:hAnsi="Times New Roman" w:cs="Times New Roman"/>
          <w:sz w:val="24"/>
          <w:szCs w:val="24"/>
        </w:rPr>
        <w:t xml:space="preserve"> alors</w:t>
      </w:r>
      <w:r w:rsidR="002237D5">
        <w:rPr>
          <w:rFonts w:ascii="Times New Roman" w:hAnsi="Times New Roman" w:cs="Times New Roman"/>
          <w:sz w:val="24"/>
          <w:szCs w:val="24"/>
        </w:rPr>
        <w:t xml:space="preserve"> la moins mauvaise des solutions pour le plus grand nombre d’acteurs académiques et gestionnaires qu’implique la prévention des désastres. Le couple aléa/éléments vulnérables permet de maintenir les partages disciplinaires et académiques, et l’accès aux sources de financement de la recherche. La dépolitisation évite de regarder de trop près les responsabilités, et surtout de remettre en cause les structures socio-économiques très inégalitaires comme les rapp</w:t>
      </w:r>
      <w:r>
        <w:rPr>
          <w:rFonts w:ascii="Times New Roman" w:hAnsi="Times New Roman" w:cs="Times New Roman"/>
          <w:sz w:val="24"/>
          <w:szCs w:val="24"/>
        </w:rPr>
        <w:t>orts de pouvoirs existants. La préparation des désastres est pourtant reconnue de manière croissante comme étant liée aux structures fondamentale</w:t>
      </w:r>
      <w:r w:rsidR="00D364DB">
        <w:rPr>
          <w:rFonts w:ascii="Times New Roman" w:hAnsi="Times New Roman" w:cs="Times New Roman"/>
          <w:sz w:val="24"/>
          <w:szCs w:val="24"/>
        </w:rPr>
        <w:t>ment inégalitaires</w:t>
      </w:r>
      <w:r>
        <w:rPr>
          <w:rFonts w:ascii="Times New Roman" w:hAnsi="Times New Roman" w:cs="Times New Roman"/>
          <w:sz w:val="24"/>
          <w:szCs w:val="24"/>
        </w:rPr>
        <w:t xml:space="preserve"> des sociétés humaines</w:t>
      </w:r>
      <w:r w:rsidR="001151D2">
        <w:rPr>
          <w:rFonts w:ascii="Times New Roman" w:hAnsi="Times New Roman" w:cs="Times New Roman"/>
          <w:sz w:val="24"/>
          <w:szCs w:val="24"/>
        </w:rPr>
        <w:t>.</w:t>
      </w:r>
      <w:r w:rsidR="002237D5">
        <w:rPr>
          <w:rFonts w:ascii="Times New Roman" w:hAnsi="Times New Roman" w:cs="Times New Roman"/>
          <w:sz w:val="24"/>
          <w:szCs w:val="24"/>
        </w:rPr>
        <w:t xml:space="preserve"> </w:t>
      </w:r>
    </w:p>
    <w:p w:rsidR="002237D5" w:rsidRDefault="002237D5" w:rsidP="00EB4C25">
      <w:pPr>
        <w:jc w:val="both"/>
        <w:rPr>
          <w:rFonts w:ascii="Times New Roman" w:hAnsi="Times New Roman" w:cs="Times New Roman"/>
          <w:sz w:val="24"/>
          <w:szCs w:val="24"/>
        </w:rPr>
      </w:pPr>
      <w:r>
        <w:rPr>
          <w:rFonts w:ascii="Times New Roman" w:hAnsi="Times New Roman" w:cs="Times New Roman"/>
          <w:sz w:val="24"/>
          <w:szCs w:val="24"/>
        </w:rPr>
        <w:t>On pourra donc bien démultiplier les nouveaux outi</w:t>
      </w:r>
      <w:r w:rsidR="00D21B59">
        <w:rPr>
          <w:rFonts w:ascii="Times New Roman" w:hAnsi="Times New Roman" w:cs="Times New Roman"/>
          <w:sz w:val="24"/>
          <w:szCs w:val="24"/>
        </w:rPr>
        <w:t>ls tournés vers la prévention, comme le sont les systèmes de gestion</w:t>
      </w:r>
      <w:r>
        <w:rPr>
          <w:rFonts w:ascii="Times New Roman" w:hAnsi="Times New Roman" w:cs="Times New Roman"/>
          <w:sz w:val="24"/>
          <w:szCs w:val="24"/>
        </w:rPr>
        <w:t xml:space="preserve"> de la connaissance</w:t>
      </w:r>
      <w:r w:rsidR="00047035">
        <w:rPr>
          <w:rFonts w:ascii="Times New Roman" w:hAnsi="Times New Roman" w:cs="Times New Roman"/>
          <w:sz w:val="24"/>
          <w:szCs w:val="24"/>
        </w:rPr>
        <w:t xml:space="preserve"> (Duncan et </w:t>
      </w:r>
      <w:proofErr w:type="spellStart"/>
      <w:r w:rsidR="00047035">
        <w:rPr>
          <w:rFonts w:ascii="Times New Roman" w:hAnsi="Times New Roman" w:cs="Times New Roman"/>
          <w:sz w:val="24"/>
          <w:szCs w:val="24"/>
        </w:rPr>
        <w:t>alii</w:t>
      </w:r>
      <w:proofErr w:type="spellEnd"/>
      <w:r w:rsidR="00047035">
        <w:rPr>
          <w:rFonts w:ascii="Times New Roman" w:hAnsi="Times New Roman" w:cs="Times New Roman"/>
          <w:sz w:val="24"/>
          <w:szCs w:val="24"/>
        </w:rPr>
        <w:t xml:space="preserve">, 2014 ; </w:t>
      </w:r>
      <w:proofErr w:type="spellStart"/>
      <w:r w:rsidR="00047035">
        <w:rPr>
          <w:rFonts w:ascii="Times New Roman" w:hAnsi="Times New Roman" w:cs="Times New Roman"/>
          <w:sz w:val="24"/>
          <w:szCs w:val="24"/>
        </w:rPr>
        <w:t>Nussbaum</w:t>
      </w:r>
      <w:proofErr w:type="spellEnd"/>
      <w:r w:rsidR="00047035">
        <w:rPr>
          <w:rFonts w:ascii="Times New Roman" w:hAnsi="Times New Roman" w:cs="Times New Roman"/>
          <w:sz w:val="24"/>
          <w:szCs w:val="24"/>
        </w:rPr>
        <w:t xml:space="preserve"> et Pigeon, 2015)</w:t>
      </w:r>
      <w:r>
        <w:rPr>
          <w:rFonts w:ascii="Times New Roman" w:hAnsi="Times New Roman" w:cs="Times New Roman"/>
          <w:sz w:val="24"/>
          <w:szCs w:val="24"/>
        </w:rPr>
        <w:t>, ou se tourner vers de nouvelles notions comme peut sembler l’être la résilience. Le problème de fond est ailleurs, surtou</w:t>
      </w:r>
      <w:r w:rsidR="00047035">
        <w:rPr>
          <w:rFonts w:ascii="Times New Roman" w:hAnsi="Times New Roman" w:cs="Times New Roman"/>
          <w:sz w:val="24"/>
          <w:szCs w:val="24"/>
        </w:rPr>
        <w:t>t si ces outils sont utilisés en tant que</w:t>
      </w:r>
      <w:r w:rsidR="00D364DB">
        <w:rPr>
          <w:rFonts w:ascii="Times New Roman" w:hAnsi="Times New Roman" w:cs="Times New Roman"/>
          <w:sz w:val="24"/>
          <w:szCs w:val="24"/>
        </w:rPr>
        <w:t xml:space="preserve"> tels</w:t>
      </w:r>
      <w:r w:rsidR="00047035">
        <w:rPr>
          <w:rFonts w:ascii="Times New Roman" w:hAnsi="Times New Roman" w:cs="Times New Roman"/>
          <w:sz w:val="24"/>
          <w:szCs w:val="24"/>
        </w:rPr>
        <w:t>,</w:t>
      </w:r>
      <w:r w:rsidR="00D364DB">
        <w:rPr>
          <w:rFonts w:ascii="Times New Roman" w:hAnsi="Times New Roman" w:cs="Times New Roman"/>
          <w:sz w:val="24"/>
          <w:szCs w:val="24"/>
        </w:rPr>
        <w:t xml:space="preserve"> en dépolitisant la question qui est celle de la prévention des risques de désastres</w:t>
      </w:r>
      <w:r>
        <w:rPr>
          <w:rFonts w:ascii="Times New Roman" w:hAnsi="Times New Roman" w:cs="Times New Roman"/>
          <w:sz w:val="24"/>
          <w:szCs w:val="24"/>
        </w:rPr>
        <w:t>.</w:t>
      </w:r>
    </w:p>
    <w:p w:rsidR="00344618" w:rsidRDefault="00344618" w:rsidP="00CD17F8">
      <w:pPr>
        <w:jc w:val="both"/>
        <w:rPr>
          <w:rFonts w:ascii="Times New Roman" w:hAnsi="Times New Roman" w:cs="Times New Roman"/>
          <w:sz w:val="24"/>
          <w:szCs w:val="24"/>
        </w:rPr>
      </w:pPr>
    </w:p>
    <w:p w:rsidR="00344618" w:rsidRDefault="00344618" w:rsidP="00CD17F8">
      <w:pPr>
        <w:jc w:val="both"/>
        <w:rPr>
          <w:rFonts w:ascii="Times New Roman" w:hAnsi="Times New Roman" w:cs="Times New Roman"/>
          <w:sz w:val="24"/>
          <w:szCs w:val="24"/>
        </w:rPr>
      </w:pP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Bibliographie :</w:t>
      </w:r>
    </w:p>
    <w:p w:rsidR="00CD17F8" w:rsidRPr="00CD17F8" w:rsidRDefault="00CD17F8" w:rsidP="00CD17F8">
      <w:pPr>
        <w:jc w:val="both"/>
        <w:rPr>
          <w:rFonts w:ascii="Times New Roman" w:hAnsi="Times New Roman" w:cs="Times New Roman"/>
          <w:sz w:val="24"/>
          <w:szCs w:val="24"/>
        </w:rPr>
      </w:pPr>
      <w:proofErr w:type="spellStart"/>
      <w:r w:rsidRPr="00CD17F8">
        <w:rPr>
          <w:rFonts w:ascii="Times New Roman" w:hAnsi="Times New Roman" w:cs="Times New Roman"/>
          <w:sz w:val="24"/>
          <w:szCs w:val="24"/>
        </w:rPr>
        <w:t>Augendre</w:t>
      </w:r>
      <w:proofErr w:type="spellEnd"/>
      <w:r w:rsidRPr="00CD17F8">
        <w:rPr>
          <w:rFonts w:ascii="Times New Roman" w:hAnsi="Times New Roman" w:cs="Times New Roman"/>
          <w:sz w:val="24"/>
          <w:szCs w:val="24"/>
        </w:rPr>
        <w:t xml:space="preserve"> M., 2008, Vivre avec le volcan : une géographie du risque volcanique au Japon, Thèse de doctorat, Université de Lyon 2.</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Bergson H., 1934/2013, Introduction à la métaphysique, Paris, Payot.</w:t>
      </w:r>
    </w:p>
    <w:p w:rsidR="00CD17F8" w:rsidRPr="00CD17F8" w:rsidRDefault="00CD17F8" w:rsidP="00CD17F8">
      <w:pPr>
        <w:jc w:val="both"/>
        <w:rPr>
          <w:rFonts w:ascii="Times New Roman" w:hAnsi="Times New Roman" w:cs="Times New Roman"/>
          <w:sz w:val="24"/>
          <w:szCs w:val="24"/>
          <w:lang w:val="en-US"/>
        </w:rPr>
      </w:pPr>
      <w:proofErr w:type="spellStart"/>
      <w:r w:rsidRPr="00CD17F8">
        <w:rPr>
          <w:rFonts w:ascii="Times New Roman" w:hAnsi="Times New Roman" w:cs="Times New Roman"/>
          <w:sz w:val="24"/>
          <w:szCs w:val="24"/>
          <w:lang w:val="en-US"/>
        </w:rPr>
        <w:t>Birk</w:t>
      </w:r>
      <w:r w:rsidR="008A3350">
        <w:rPr>
          <w:rFonts w:ascii="Times New Roman" w:hAnsi="Times New Roman" w:cs="Times New Roman"/>
          <w:sz w:val="24"/>
          <w:szCs w:val="24"/>
          <w:lang w:val="en-US"/>
        </w:rPr>
        <w:t>mann</w:t>
      </w:r>
      <w:proofErr w:type="spellEnd"/>
      <w:r w:rsidR="008A3350">
        <w:rPr>
          <w:rFonts w:ascii="Times New Roman" w:hAnsi="Times New Roman" w:cs="Times New Roman"/>
          <w:sz w:val="24"/>
          <w:szCs w:val="24"/>
          <w:lang w:val="en-US"/>
        </w:rPr>
        <w:t xml:space="preserve"> J. (</w:t>
      </w:r>
      <w:proofErr w:type="spellStart"/>
      <w:r w:rsidR="008A3350">
        <w:rPr>
          <w:rFonts w:ascii="Times New Roman" w:hAnsi="Times New Roman" w:cs="Times New Roman"/>
          <w:sz w:val="24"/>
          <w:szCs w:val="24"/>
          <w:lang w:val="en-US"/>
        </w:rPr>
        <w:t>Éd</w:t>
      </w:r>
      <w:proofErr w:type="spellEnd"/>
      <w:r w:rsidR="008A3350">
        <w:rPr>
          <w:rFonts w:ascii="Times New Roman" w:hAnsi="Times New Roman" w:cs="Times New Roman"/>
          <w:sz w:val="24"/>
          <w:szCs w:val="24"/>
          <w:lang w:val="en-US"/>
        </w:rPr>
        <w:t>.), 2006, Measuring Vulnerability to Natural Hazards. Towards Disaster Resilient S</w:t>
      </w:r>
      <w:r w:rsidRPr="00CD17F8">
        <w:rPr>
          <w:rFonts w:ascii="Times New Roman" w:hAnsi="Times New Roman" w:cs="Times New Roman"/>
          <w:sz w:val="24"/>
          <w:szCs w:val="24"/>
          <w:lang w:val="en-US"/>
        </w:rPr>
        <w:t>ocieties, Tokyo, United Nations University press.</w:t>
      </w:r>
    </w:p>
    <w:p w:rsidR="00CD17F8" w:rsidRDefault="00CD17F8" w:rsidP="00CD17F8">
      <w:pPr>
        <w:jc w:val="both"/>
        <w:rPr>
          <w:rFonts w:ascii="Times New Roman" w:hAnsi="Times New Roman" w:cs="Times New Roman"/>
          <w:sz w:val="24"/>
          <w:szCs w:val="24"/>
          <w:lang w:val="en-US"/>
        </w:rPr>
      </w:pPr>
      <w:proofErr w:type="spellStart"/>
      <w:r w:rsidRPr="00CD17F8">
        <w:rPr>
          <w:rFonts w:ascii="Times New Roman" w:hAnsi="Times New Roman" w:cs="Times New Roman"/>
          <w:sz w:val="24"/>
          <w:szCs w:val="24"/>
          <w:lang w:val="en-US"/>
        </w:rPr>
        <w:t>Chemla</w:t>
      </w:r>
      <w:proofErr w:type="spellEnd"/>
      <w:r w:rsidRPr="00CD17F8">
        <w:rPr>
          <w:rFonts w:ascii="Times New Roman" w:hAnsi="Times New Roman" w:cs="Times New Roman"/>
          <w:sz w:val="24"/>
          <w:szCs w:val="24"/>
          <w:lang w:val="en-US"/>
        </w:rPr>
        <w:t xml:space="preserve"> G., </w:t>
      </w:r>
      <w:proofErr w:type="spellStart"/>
      <w:r w:rsidRPr="00CD17F8">
        <w:rPr>
          <w:rFonts w:ascii="Times New Roman" w:hAnsi="Times New Roman" w:cs="Times New Roman"/>
          <w:sz w:val="24"/>
          <w:szCs w:val="24"/>
          <w:lang w:val="en-US"/>
        </w:rPr>
        <w:t>Billot</w:t>
      </w:r>
      <w:proofErr w:type="spellEnd"/>
      <w:r w:rsidRPr="00CD17F8">
        <w:rPr>
          <w:rFonts w:ascii="Times New Roman" w:hAnsi="Times New Roman" w:cs="Times New Roman"/>
          <w:sz w:val="24"/>
          <w:szCs w:val="24"/>
          <w:lang w:val="en-US"/>
        </w:rPr>
        <w:t xml:space="preserve"> P. (</w:t>
      </w:r>
      <w:proofErr w:type="spellStart"/>
      <w:r w:rsidRPr="00CD17F8">
        <w:rPr>
          <w:rFonts w:ascii="Times New Roman" w:hAnsi="Times New Roman" w:cs="Times New Roman"/>
          <w:sz w:val="24"/>
          <w:szCs w:val="24"/>
          <w:lang w:val="en-US"/>
        </w:rPr>
        <w:t>Éd</w:t>
      </w:r>
      <w:proofErr w:type="spellEnd"/>
      <w:r w:rsidRPr="00CD17F8">
        <w:rPr>
          <w:rFonts w:ascii="Times New Roman" w:hAnsi="Times New Roman" w:cs="Times New Roman"/>
          <w:sz w:val="24"/>
          <w:szCs w:val="24"/>
          <w:lang w:val="en-US"/>
        </w:rPr>
        <w:t xml:space="preserve">.), 2008, </w:t>
      </w:r>
      <w:proofErr w:type="spellStart"/>
      <w:r w:rsidRPr="00CD17F8">
        <w:rPr>
          <w:rFonts w:ascii="Times New Roman" w:hAnsi="Times New Roman" w:cs="Times New Roman"/>
          <w:sz w:val="24"/>
          <w:szCs w:val="24"/>
          <w:lang w:val="en-US"/>
        </w:rPr>
        <w:t>L’environnement</w:t>
      </w:r>
      <w:proofErr w:type="spellEnd"/>
      <w:r w:rsidRPr="00CD17F8">
        <w:rPr>
          <w:rFonts w:ascii="Times New Roman" w:hAnsi="Times New Roman" w:cs="Times New Roman"/>
          <w:sz w:val="24"/>
          <w:szCs w:val="24"/>
          <w:lang w:val="en-US"/>
        </w:rPr>
        <w:t xml:space="preserve"> </w:t>
      </w:r>
      <w:proofErr w:type="spellStart"/>
      <w:r w:rsidRPr="00CD17F8">
        <w:rPr>
          <w:rFonts w:ascii="Times New Roman" w:hAnsi="Times New Roman" w:cs="Times New Roman"/>
          <w:sz w:val="24"/>
          <w:szCs w:val="24"/>
          <w:lang w:val="en-US"/>
        </w:rPr>
        <w:t>urbain</w:t>
      </w:r>
      <w:proofErr w:type="spellEnd"/>
      <w:r w:rsidRPr="00CD17F8">
        <w:rPr>
          <w:rFonts w:ascii="Times New Roman" w:hAnsi="Times New Roman" w:cs="Times New Roman"/>
          <w:sz w:val="24"/>
          <w:szCs w:val="24"/>
          <w:lang w:val="en-US"/>
        </w:rPr>
        <w:t xml:space="preserve"> à Colombo, diagnostic et </w:t>
      </w:r>
      <w:proofErr w:type="spellStart"/>
      <w:r w:rsidRPr="00CD17F8">
        <w:rPr>
          <w:rFonts w:ascii="Times New Roman" w:hAnsi="Times New Roman" w:cs="Times New Roman"/>
          <w:sz w:val="24"/>
          <w:szCs w:val="24"/>
          <w:lang w:val="en-US"/>
        </w:rPr>
        <w:t>enjeux</w:t>
      </w:r>
      <w:proofErr w:type="spellEnd"/>
      <w:r w:rsidRPr="00CD17F8">
        <w:rPr>
          <w:rFonts w:ascii="Times New Roman" w:hAnsi="Times New Roman" w:cs="Times New Roman"/>
          <w:sz w:val="24"/>
          <w:szCs w:val="24"/>
          <w:lang w:val="en-US"/>
        </w:rPr>
        <w:t>, Colombo, Asia pro eco.</w:t>
      </w:r>
    </w:p>
    <w:p w:rsidR="00777968" w:rsidRPr="00777968" w:rsidRDefault="00777968" w:rsidP="00CD17F8">
      <w:pPr>
        <w:jc w:val="both"/>
        <w:rPr>
          <w:rFonts w:ascii="Times New Roman" w:hAnsi="Times New Roman" w:cs="Times New Roman"/>
          <w:sz w:val="24"/>
          <w:szCs w:val="24"/>
        </w:rPr>
      </w:pPr>
      <w:r w:rsidRPr="00777968">
        <w:rPr>
          <w:rFonts w:ascii="Times New Roman" w:hAnsi="Times New Roman" w:cs="Times New Roman"/>
          <w:sz w:val="24"/>
          <w:szCs w:val="24"/>
        </w:rPr>
        <w:t>CRE</w:t>
      </w:r>
      <w:r>
        <w:rPr>
          <w:rFonts w:ascii="Times New Roman" w:hAnsi="Times New Roman" w:cs="Times New Roman"/>
          <w:sz w:val="24"/>
          <w:szCs w:val="24"/>
        </w:rPr>
        <w:t>D, 2016, Base de données EM-DAT, http://www.emdat.be</w:t>
      </w:r>
    </w:p>
    <w:p w:rsidR="00CD17F8" w:rsidRPr="00CD17F8" w:rsidRDefault="008A3350" w:rsidP="00CD17F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Cumming G., 2011, Spatial Resilience In Social-Ecological S</w:t>
      </w:r>
      <w:r w:rsidR="00CD17F8" w:rsidRPr="00CD17F8">
        <w:rPr>
          <w:rFonts w:ascii="Times New Roman" w:hAnsi="Times New Roman" w:cs="Times New Roman"/>
          <w:sz w:val="24"/>
          <w:szCs w:val="24"/>
          <w:lang w:val="en-US"/>
        </w:rPr>
        <w:t>ystems, Dordrecht, Springer.</w:t>
      </w:r>
      <w:proofErr w:type="gramEnd"/>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lastRenderedPageBreak/>
        <w:t>Cutter S.L., Barnes L., Berry M., Burton C., Evans E., Tate E., Webb J., 2008, « A Place-Based Model For Understanding Community Resilience To Natural Disasters », Global Environmental Change, 18, pp. 598–609.</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Cutter S.L., </w:t>
      </w:r>
      <w:proofErr w:type="spellStart"/>
      <w:r w:rsidRPr="00CD17F8">
        <w:rPr>
          <w:rFonts w:ascii="Times New Roman" w:hAnsi="Times New Roman" w:cs="Times New Roman"/>
          <w:sz w:val="24"/>
          <w:szCs w:val="24"/>
          <w:lang w:val="en-US"/>
        </w:rPr>
        <w:t>Zlatanova</w:t>
      </w:r>
      <w:proofErr w:type="spellEnd"/>
      <w:r w:rsidR="008A3350">
        <w:rPr>
          <w:rFonts w:ascii="Times New Roman" w:hAnsi="Times New Roman" w:cs="Times New Roman"/>
          <w:sz w:val="24"/>
          <w:szCs w:val="24"/>
          <w:lang w:val="en-US"/>
        </w:rPr>
        <w:t xml:space="preserve"> S., Ehrlich D., 2013, Welcome To The DATA Community of P</w:t>
      </w:r>
      <w:r w:rsidRPr="00CD17F8">
        <w:rPr>
          <w:rFonts w:ascii="Times New Roman" w:hAnsi="Times New Roman" w:cs="Times New Roman"/>
          <w:sz w:val="24"/>
          <w:szCs w:val="24"/>
          <w:lang w:val="en-US"/>
        </w:rPr>
        <w:t xml:space="preserve">ractice, </w:t>
      </w:r>
      <w:proofErr w:type="spellStart"/>
      <w:r w:rsidRPr="00CD17F8">
        <w:rPr>
          <w:rFonts w:ascii="Times New Roman" w:hAnsi="Times New Roman" w:cs="Times New Roman"/>
          <w:sz w:val="24"/>
          <w:szCs w:val="24"/>
          <w:lang w:val="en-US"/>
        </w:rPr>
        <w:t>consulté</w:t>
      </w:r>
      <w:proofErr w:type="spellEnd"/>
      <w:r w:rsidRPr="00CD17F8">
        <w:rPr>
          <w:rFonts w:ascii="Times New Roman" w:hAnsi="Times New Roman" w:cs="Times New Roman"/>
          <w:sz w:val="24"/>
          <w:szCs w:val="24"/>
          <w:lang w:val="en-US"/>
        </w:rPr>
        <w:t xml:space="preserve"> en </w:t>
      </w:r>
      <w:proofErr w:type="spellStart"/>
      <w:r w:rsidRPr="00CD17F8">
        <w:rPr>
          <w:rFonts w:ascii="Times New Roman" w:hAnsi="Times New Roman" w:cs="Times New Roman"/>
          <w:sz w:val="24"/>
          <w:szCs w:val="24"/>
          <w:lang w:val="en-US"/>
        </w:rPr>
        <w:t>ligne</w:t>
      </w:r>
      <w:proofErr w:type="spellEnd"/>
      <w:r w:rsidRPr="00CD17F8">
        <w:rPr>
          <w:rFonts w:ascii="Times New Roman" w:hAnsi="Times New Roman" w:cs="Times New Roman"/>
          <w:sz w:val="24"/>
          <w:szCs w:val="24"/>
          <w:lang w:val="en-US"/>
        </w:rPr>
        <w:t xml:space="preserve"> le 11 </w:t>
      </w:r>
      <w:proofErr w:type="spellStart"/>
      <w:r w:rsidRPr="00CD17F8">
        <w:rPr>
          <w:rFonts w:ascii="Times New Roman" w:hAnsi="Times New Roman" w:cs="Times New Roman"/>
          <w:sz w:val="24"/>
          <w:szCs w:val="24"/>
          <w:lang w:val="en-US"/>
        </w:rPr>
        <w:t>janvier</w:t>
      </w:r>
      <w:proofErr w:type="spellEnd"/>
      <w:r w:rsidRPr="00CD17F8">
        <w:rPr>
          <w:rFonts w:ascii="Times New Roman" w:hAnsi="Times New Roman" w:cs="Times New Roman"/>
          <w:sz w:val="24"/>
          <w:szCs w:val="24"/>
          <w:lang w:val="en-US"/>
        </w:rPr>
        <w:t xml:space="preserve"> 2016, http://www.irdrinternational.org/projects/data/.</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 xml:space="preserve">Dauphine A., </w:t>
      </w:r>
      <w:proofErr w:type="spellStart"/>
      <w:r w:rsidRPr="00CD17F8">
        <w:rPr>
          <w:rFonts w:ascii="Times New Roman" w:hAnsi="Times New Roman" w:cs="Times New Roman"/>
          <w:sz w:val="24"/>
          <w:szCs w:val="24"/>
        </w:rPr>
        <w:t>Provitolo</w:t>
      </w:r>
      <w:proofErr w:type="spellEnd"/>
      <w:r w:rsidRPr="00CD17F8">
        <w:rPr>
          <w:rFonts w:ascii="Times New Roman" w:hAnsi="Times New Roman" w:cs="Times New Roman"/>
          <w:sz w:val="24"/>
          <w:szCs w:val="24"/>
        </w:rPr>
        <w:t xml:space="preserve"> D., 2013, Risques et catastrophes : observer, spatialiser, comprendre, gérer, Paris, Armand Colin.</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D'</w:t>
      </w:r>
      <w:proofErr w:type="spellStart"/>
      <w:r w:rsidRPr="00CD17F8">
        <w:rPr>
          <w:rFonts w:ascii="Times New Roman" w:hAnsi="Times New Roman" w:cs="Times New Roman"/>
          <w:sz w:val="24"/>
          <w:szCs w:val="24"/>
        </w:rPr>
        <w:t>Ercole</w:t>
      </w:r>
      <w:proofErr w:type="spellEnd"/>
      <w:r w:rsidRPr="00CD17F8">
        <w:rPr>
          <w:rFonts w:ascii="Times New Roman" w:hAnsi="Times New Roman" w:cs="Times New Roman"/>
          <w:sz w:val="24"/>
          <w:szCs w:val="24"/>
        </w:rPr>
        <w:t xml:space="preserve"> R., Metzger P., 2009, «La vulnérabilité territoriale: une nouvelle approche des risques en milieu urbain», </w:t>
      </w:r>
      <w:proofErr w:type="spellStart"/>
      <w:r w:rsidRPr="00CD17F8">
        <w:rPr>
          <w:rFonts w:ascii="Times New Roman" w:hAnsi="Times New Roman" w:cs="Times New Roman"/>
          <w:sz w:val="24"/>
          <w:szCs w:val="24"/>
        </w:rPr>
        <w:t>Cybergéo</w:t>
      </w:r>
      <w:proofErr w:type="spellEnd"/>
      <w:r w:rsidRPr="00CD17F8">
        <w:rPr>
          <w:rFonts w:ascii="Times New Roman" w:hAnsi="Times New Roman" w:cs="Times New Roman"/>
          <w:sz w:val="24"/>
          <w:szCs w:val="24"/>
        </w:rPr>
        <w:t>, consulté en ligne le 11 janvier 2016, https://cybergeo.revues.org/22022, 2009.</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Duncan C., Scherer S., Wade-</w:t>
      </w:r>
      <w:proofErr w:type="spellStart"/>
      <w:r w:rsidRPr="00CD17F8">
        <w:rPr>
          <w:rFonts w:ascii="Times New Roman" w:hAnsi="Times New Roman" w:cs="Times New Roman"/>
          <w:sz w:val="24"/>
          <w:szCs w:val="24"/>
          <w:lang w:val="en-US"/>
        </w:rPr>
        <w:t>Apicella</w:t>
      </w:r>
      <w:proofErr w:type="spellEnd"/>
      <w:r w:rsidRPr="00CD17F8">
        <w:rPr>
          <w:rFonts w:ascii="Times New Roman" w:hAnsi="Times New Roman" w:cs="Times New Roman"/>
          <w:sz w:val="24"/>
          <w:szCs w:val="24"/>
          <w:lang w:val="en-US"/>
        </w:rPr>
        <w:t xml:space="preserve"> S., 2014, HFA Thematic Review: Research Area 2. Priority for Action </w:t>
      </w:r>
      <w:r w:rsidR="008A3350">
        <w:rPr>
          <w:rFonts w:ascii="Times New Roman" w:hAnsi="Times New Roman" w:cs="Times New Roman"/>
          <w:sz w:val="24"/>
          <w:szCs w:val="24"/>
          <w:lang w:val="en-US"/>
        </w:rPr>
        <w:t>3 - Core Indicator 1: Relevant Information On Disasters Is Available And Accessible At All Levels, To All Stakeholders (Through Networks, Development Of Information Sharing S</w:t>
      </w:r>
      <w:r w:rsidRPr="00CD17F8">
        <w:rPr>
          <w:rFonts w:ascii="Times New Roman" w:hAnsi="Times New Roman" w:cs="Times New Roman"/>
          <w:sz w:val="24"/>
          <w:szCs w:val="24"/>
          <w:lang w:val="en-US"/>
        </w:rPr>
        <w:t xml:space="preserve">ystems etc.), Background Paper prepared for the 2015 Global Assessment Report on Disaster Risk Reduction, </w:t>
      </w:r>
      <w:proofErr w:type="spellStart"/>
      <w:r w:rsidRPr="00CD17F8">
        <w:rPr>
          <w:rFonts w:ascii="Times New Roman" w:hAnsi="Times New Roman" w:cs="Times New Roman"/>
          <w:sz w:val="24"/>
          <w:szCs w:val="24"/>
          <w:lang w:val="en-US"/>
        </w:rPr>
        <w:t>consulté</w:t>
      </w:r>
      <w:proofErr w:type="spellEnd"/>
      <w:r w:rsidRPr="00CD17F8">
        <w:rPr>
          <w:rFonts w:ascii="Times New Roman" w:hAnsi="Times New Roman" w:cs="Times New Roman"/>
          <w:sz w:val="24"/>
          <w:szCs w:val="24"/>
          <w:lang w:val="en-US"/>
        </w:rPr>
        <w:t xml:space="preserve"> en </w:t>
      </w:r>
      <w:proofErr w:type="spellStart"/>
      <w:r w:rsidRPr="00CD17F8">
        <w:rPr>
          <w:rFonts w:ascii="Times New Roman" w:hAnsi="Times New Roman" w:cs="Times New Roman"/>
          <w:sz w:val="24"/>
          <w:szCs w:val="24"/>
          <w:lang w:val="en-US"/>
        </w:rPr>
        <w:t>ligne</w:t>
      </w:r>
      <w:proofErr w:type="spellEnd"/>
      <w:r w:rsidRPr="00CD17F8">
        <w:rPr>
          <w:rFonts w:ascii="Times New Roman" w:hAnsi="Times New Roman" w:cs="Times New Roman"/>
          <w:sz w:val="24"/>
          <w:szCs w:val="24"/>
          <w:lang w:val="en-US"/>
        </w:rPr>
        <w:t xml:space="preserve"> le 11 </w:t>
      </w:r>
      <w:proofErr w:type="spellStart"/>
      <w:r w:rsidRPr="00CD17F8">
        <w:rPr>
          <w:rFonts w:ascii="Times New Roman" w:hAnsi="Times New Roman" w:cs="Times New Roman"/>
          <w:sz w:val="24"/>
          <w:szCs w:val="24"/>
          <w:lang w:val="en-US"/>
        </w:rPr>
        <w:t>janvier</w:t>
      </w:r>
      <w:proofErr w:type="spellEnd"/>
      <w:r w:rsidRPr="00CD17F8">
        <w:rPr>
          <w:rFonts w:ascii="Times New Roman" w:hAnsi="Times New Roman" w:cs="Times New Roman"/>
          <w:sz w:val="24"/>
          <w:szCs w:val="24"/>
          <w:lang w:val="en-US"/>
        </w:rPr>
        <w:t xml:space="preserve"> 2016, http://www.preventionweb.net/english/hyogo/gar/2015/en/bgdocs/UNISDR,%202014c.pdf, Genève, UNISDR.</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Dupont C., Pigeon P., 2008, Le Haut-Rhône et son bassin-versant montagneux : pour une gestion intégrée des territoires transfrontaliers, Rapport de synthèse, Chambéry, Institut de la montagne, 2008.</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Gall M., Nguyen K., </w:t>
      </w:r>
      <w:r w:rsidR="008A3350">
        <w:rPr>
          <w:rFonts w:ascii="Times New Roman" w:hAnsi="Times New Roman" w:cs="Times New Roman"/>
          <w:sz w:val="24"/>
          <w:szCs w:val="24"/>
          <w:lang w:val="en-US"/>
        </w:rPr>
        <w:t>Cutter S.L., 2015, «Integrated Research On Disaster Risk: Is It Really I</w:t>
      </w:r>
      <w:r w:rsidRPr="00CD17F8">
        <w:rPr>
          <w:rFonts w:ascii="Times New Roman" w:hAnsi="Times New Roman" w:cs="Times New Roman"/>
          <w:sz w:val="24"/>
          <w:szCs w:val="24"/>
          <w:lang w:val="en-US"/>
        </w:rPr>
        <w:t>ntegrated?</w:t>
      </w:r>
      <w:proofErr w:type="gramStart"/>
      <w:r w:rsidRPr="00CD17F8">
        <w:rPr>
          <w:rFonts w:ascii="Times New Roman" w:hAnsi="Times New Roman" w:cs="Times New Roman"/>
          <w:sz w:val="24"/>
          <w:szCs w:val="24"/>
          <w:lang w:val="en-US"/>
        </w:rPr>
        <w:t>»,</w:t>
      </w:r>
      <w:proofErr w:type="gramEnd"/>
      <w:r w:rsidRPr="00CD17F8">
        <w:rPr>
          <w:rFonts w:ascii="Times New Roman" w:hAnsi="Times New Roman" w:cs="Times New Roman"/>
          <w:sz w:val="24"/>
          <w:szCs w:val="24"/>
          <w:lang w:val="en-US"/>
        </w:rPr>
        <w:t xml:space="preserve"> International Journal of Disaster Risk Reduction, 12, pp. 255-267.</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 xml:space="preserve">Garcia Acosta V., 2005, «El </w:t>
      </w:r>
      <w:proofErr w:type="spellStart"/>
      <w:r w:rsidRPr="00CD17F8">
        <w:rPr>
          <w:rFonts w:ascii="Times New Roman" w:hAnsi="Times New Roman" w:cs="Times New Roman"/>
          <w:sz w:val="24"/>
          <w:szCs w:val="24"/>
        </w:rPr>
        <w:t>riesgo</w:t>
      </w:r>
      <w:proofErr w:type="spellEnd"/>
      <w:r w:rsidRPr="00CD17F8">
        <w:rPr>
          <w:rFonts w:ascii="Times New Roman" w:hAnsi="Times New Roman" w:cs="Times New Roman"/>
          <w:sz w:val="24"/>
          <w:szCs w:val="24"/>
        </w:rPr>
        <w:t xml:space="preserve"> </w:t>
      </w:r>
      <w:proofErr w:type="spellStart"/>
      <w:r w:rsidRPr="00CD17F8">
        <w:rPr>
          <w:rFonts w:ascii="Times New Roman" w:hAnsi="Times New Roman" w:cs="Times New Roman"/>
          <w:sz w:val="24"/>
          <w:szCs w:val="24"/>
        </w:rPr>
        <w:t>como</w:t>
      </w:r>
      <w:proofErr w:type="spellEnd"/>
      <w:r w:rsidRPr="00CD17F8">
        <w:rPr>
          <w:rFonts w:ascii="Times New Roman" w:hAnsi="Times New Roman" w:cs="Times New Roman"/>
          <w:sz w:val="24"/>
          <w:szCs w:val="24"/>
        </w:rPr>
        <w:t xml:space="preserve"> </w:t>
      </w:r>
      <w:proofErr w:type="spellStart"/>
      <w:r w:rsidRPr="00CD17F8">
        <w:rPr>
          <w:rFonts w:ascii="Times New Roman" w:hAnsi="Times New Roman" w:cs="Times New Roman"/>
          <w:sz w:val="24"/>
          <w:szCs w:val="24"/>
        </w:rPr>
        <w:t>construccion</w:t>
      </w:r>
      <w:proofErr w:type="spellEnd"/>
      <w:r w:rsidRPr="00CD17F8">
        <w:rPr>
          <w:rFonts w:ascii="Times New Roman" w:hAnsi="Times New Roman" w:cs="Times New Roman"/>
          <w:sz w:val="24"/>
          <w:szCs w:val="24"/>
        </w:rPr>
        <w:t xml:space="preserve"> social y la </w:t>
      </w:r>
      <w:proofErr w:type="spellStart"/>
      <w:r w:rsidRPr="00CD17F8">
        <w:rPr>
          <w:rFonts w:ascii="Times New Roman" w:hAnsi="Times New Roman" w:cs="Times New Roman"/>
          <w:sz w:val="24"/>
          <w:szCs w:val="24"/>
        </w:rPr>
        <w:t>construccion</w:t>
      </w:r>
      <w:proofErr w:type="spellEnd"/>
      <w:r w:rsidRPr="00CD17F8">
        <w:rPr>
          <w:rFonts w:ascii="Times New Roman" w:hAnsi="Times New Roman" w:cs="Times New Roman"/>
          <w:sz w:val="24"/>
          <w:szCs w:val="24"/>
        </w:rPr>
        <w:t xml:space="preserve"> social de </w:t>
      </w:r>
      <w:proofErr w:type="spellStart"/>
      <w:r w:rsidRPr="00CD17F8">
        <w:rPr>
          <w:rFonts w:ascii="Times New Roman" w:hAnsi="Times New Roman" w:cs="Times New Roman"/>
          <w:sz w:val="24"/>
          <w:szCs w:val="24"/>
        </w:rPr>
        <w:t>riesgos</w:t>
      </w:r>
      <w:proofErr w:type="spellEnd"/>
      <w:r w:rsidRPr="00CD17F8">
        <w:rPr>
          <w:rFonts w:ascii="Times New Roman" w:hAnsi="Times New Roman" w:cs="Times New Roman"/>
          <w:sz w:val="24"/>
          <w:szCs w:val="24"/>
        </w:rPr>
        <w:t xml:space="preserve">», </w:t>
      </w:r>
      <w:proofErr w:type="spellStart"/>
      <w:r w:rsidRPr="00CD17F8">
        <w:rPr>
          <w:rFonts w:ascii="Times New Roman" w:hAnsi="Times New Roman" w:cs="Times New Roman"/>
          <w:sz w:val="24"/>
          <w:szCs w:val="24"/>
        </w:rPr>
        <w:t>Desacatos</w:t>
      </w:r>
      <w:proofErr w:type="spellEnd"/>
      <w:r w:rsidRPr="00CD17F8">
        <w:rPr>
          <w:rFonts w:ascii="Times New Roman" w:hAnsi="Times New Roman" w:cs="Times New Roman"/>
          <w:sz w:val="24"/>
          <w:szCs w:val="24"/>
        </w:rPr>
        <w:t>, 19, pp.11-24.</w:t>
      </w:r>
    </w:p>
    <w:p w:rsidR="00CD17F8" w:rsidRPr="00CD17F8" w:rsidRDefault="008A3350" w:rsidP="00CD17F8">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Glantz</w:t>
      </w:r>
      <w:proofErr w:type="spellEnd"/>
      <w:r>
        <w:rPr>
          <w:rFonts w:ascii="Times New Roman" w:hAnsi="Times New Roman" w:cs="Times New Roman"/>
          <w:sz w:val="24"/>
          <w:szCs w:val="24"/>
          <w:lang w:val="en-US"/>
        </w:rPr>
        <w:t xml:space="preserve"> M.H., 2015, The Antalya Statement—An Expert Forum On Disaster Risk Reduction (DRR) In A Changing C</w:t>
      </w:r>
      <w:r w:rsidR="00CD17F8" w:rsidRPr="00CD17F8">
        <w:rPr>
          <w:rFonts w:ascii="Times New Roman" w:hAnsi="Times New Roman" w:cs="Times New Roman"/>
          <w:sz w:val="24"/>
          <w:szCs w:val="24"/>
          <w:lang w:val="en-US"/>
        </w:rPr>
        <w:t>l</w:t>
      </w:r>
      <w:r>
        <w:rPr>
          <w:rFonts w:ascii="Times New Roman" w:hAnsi="Times New Roman" w:cs="Times New Roman"/>
          <w:sz w:val="24"/>
          <w:szCs w:val="24"/>
          <w:lang w:val="en-US"/>
        </w:rPr>
        <w:t>imate: Lessons Learned About Lessons L</w:t>
      </w:r>
      <w:r w:rsidR="00CD17F8" w:rsidRPr="00CD17F8">
        <w:rPr>
          <w:rFonts w:ascii="Times New Roman" w:hAnsi="Times New Roman" w:cs="Times New Roman"/>
          <w:sz w:val="24"/>
          <w:szCs w:val="24"/>
          <w:lang w:val="en-US"/>
        </w:rPr>
        <w:t xml:space="preserve">earned, USAID, CCB/CU, WMO, TSMS, avec le </w:t>
      </w:r>
      <w:proofErr w:type="spellStart"/>
      <w:r w:rsidR="00CD17F8" w:rsidRPr="00CD17F8">
        <w:rPr>
          <w:rFonts w:ascii="Times New Roman" w:hAnsi="Times New Roman" w:cs="Times New Roman"/>
          <w:sz w:val="24"/>
          <w:szCs w:val="24"/>
          <w:lang w:val="en-US"/>
        </w:rPr>
        <w:t>soutien</w:t>
      </w:r>
      <w:proofErr w:type="spellEnd"/>
      <w:r w:rsidR="00CD17F8" w:rsidRPr="00CD17F8">
        <w:rPr>
          <w:rFonts w:ascii="Times New Roman" w:hAnsi="Times New Roman" w:cs="Times New Roman"/>
          <w:sz w:val="24"/>
          <w:szCs w:val="24"/>
          <w:lang w:val="en-US"/>
        </w:rPr>
        <w:t xml:space="preserve"> de NOAA </w:t>
      </w:r>
      <w:proofErr w:type="gramStart"/>
      <w:r w:rsidR="00CD17F8" w:rsidRPr="00CD17F8">
        <w:rPr>
          <w:rFonts w:ascii="Times New Roman" w:hAnsi="Times New Roman" w:cs="Times New Roman"/>
          <w:sz w:val="24"/>
          <w:szCs w:val="24"/>
          <w:lang w:val="en-US"/>
        </w:rPr>
        <w:t>et</w:t>
      </w:r>
      <w:proofErr w:type="gramEnd"/>
      <w:r w:rsidR="00CD17F8" w:rsidRPr="00CD17F8">
        <w:rPr>
          <w:rFonts w:ascii="Times New Roman" w:hAnsi="Times New Roman" w:cs="Times New Roman"/>
          <w:sz w:val="24"/>
          <w:szCs w:val="24"/>
          <w:lang w:val="en-US"/>
        </w:rPr>
        <w:t xml:space="preserve"> GFDRR.</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Gunderson L.H., </w:t>
      </w:r>
      <w:proofErr w:type="spellStart"/>
      <w:r w:rsidRPr="00CD17F8">
        <w:rPr>
          <w:rFonts w:ascii="Times New Roman" w:hAnsi="Times New Roman" w:cs="Times New Roman"/>
          <w:sz w:val="24"/>
          <w:szCs w:val="24"/>
          <w:lang w:val="en-US"/>
        </w:rPr>
        <w:t>Holli</w:t>
      </w:r>
      <w:r w:rsidR="008A3350">
        <w:rPr>
          <w:rFonts w:ascii="Times New Roman" w:hAnsi="Times New Roman" w:cs="Times New Roman"/>
          <w:sz w:val="24"/>
          <w:szCs w:val="24"/>
          <w:lang w:val="en-US"/>
        </w:rPr>
        <w:t>ng</w:t>
      </w:r>
      <w:proofErr w:type="spellEnd"/>
      <w:r w:rsidR="008A3350">
        <w:rPr>
          <w:rFonts w:ascii="Times New Roman" w:hAnsi="Times New Roman" w:cs="Times New Roman"/>
          <w:sz w:val="24"/>
          <w:szCs w:val="24"/>
          <w:lang w:val="en-US"/>
        </w:rPr>
        <w:t xml:space="preserve"> C.S. (</w:t>
      </w:r>
      <w:proofErr w:type="spellStart"/>
      <w:r w:rsidR="008A3350">
        <w:rPr>
          <w:rFonts w:ascii="Times New Roman" w:hAnsi="Times New Roman" w:cs="Times New Roman"/>
          <w:sz w:val="24"/>
          <w:szCs w:val="24"/>
          <w:lang w:val="en-US"/>
        </w:rPr>
        <w:t>Éd</w:t>
      </w:r>
      <w:proofErr w:type="spellEnd"/>
      <w:r w:rsidR="008A3350">
        <w:rPr>
          <w:rFonts w:ascii="Times New Roman" w:hAnsi="Times New Roman" w:cs="Times New Roman"/>
          <w:sz w:val="24"/>
          <w:szCs w:val="24"/>
          <w:lang w:val="en-US"/>
        </w:rPr>
        <w:t xml:space="preserve">.), 2002, </w:t>
      </w:r>
      <w:proofErr w:type="spellStart"/>
      <w:r w:rsidR="008A3350">
        <w:rPr>
          <w:rFonts w:ascii="Times New Roman" w:hAnsi="Times New Roman" w:cs="Times New Roman"/>
          <w:sz w:val="24"/>
          <w:szCs w:val="24"/>
          <w:lang w:val="en-US"/>
        </w:rPr>
        <w:t>Panarchy</w:t>
      </w:r>
      <w:proofErr w:type="spellEnd"/>
      <w:r w:rsidR="008A3350">
        <w:rPr>
          <w:rFonts w:ascii="Times New Roman" w:hAnsi="Times New Roman" w:cs="Times New Roman"/>
          <w:sz w:val="24"/>
          <w:szCs w:val="24"/>
          <w:lang w:val="en-US"/>
        </w:rPr>
        <w:t>: Understanding Transformations In Human And Natural S</w:t>
      </w:r>
      <w:r w:rsidRPr="00CD17F8">
        <w:rPr>
          <w:rFonts w:ascii="Times New Roman" w:hAnsi="Times New Roman" w:cs="Times New Roman"/>
          <w:sz w:val="24"/>
          <w:szCs w:val="24"/>
          <w:lang w:val="en-US"/>
        </w:rPr>
        <w:t xml:space="preserve">ystems, Washington, </w:t>
      </w:r>
      <w:proofErr w:type="gramStart"/>
      <w:r w:rsidRPr="00CD17F8">
        <w:rPr>
          <w:rFonts w:ascii="Times New Roman" w:hAnsi="Times New Roman" w:cs="Times New Roman"/>
          <w:sz w:val="24"/>
          <w:szCs w:val="24"/>
          <w:lang w:val="en-US"/>
        </w:rPr>
        <w:t>Island</w:t>
      </w:r>
      <w:proofErr w:type="gramEnd"/>
      <w:r w:rsidRPr="00CD17F8">
        <w:rPr>
          <w:rFonts w:ascii="Times New Roman" w:hAnsi="Times New Roman" w:cs="Times New Roman"/>
          <w:sz w:val="24"/>
          <w:szCs w:val="24"/>
          <w:lang w:val="en-US"/>
        </w:rPr>
        <w:t xml:space="preserve"> Press.</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Hardy S., 2013, Atlas de la vulnérabilité de l’agglomération de La Paz, Paris, IRD.</w:t>
      </w:r>
    </w:p>
    <w:p w:rsidR="00CD17F8" w:rsidRPr="00CD17F8" w:rsidRDefault="00CD17F8" w:rsidP="00CD17F8">
      <w:pPr>
        <w:jc w:val="both"/>
        <w:rPr>
          <w:rFonts w:ascii="Times New Roman" w:hAnsi="Times New Roman" w:cs="Times New Roman"/>
          <w:sz w:val="24"/>
          <w:szCs w:val="24"/>
          <w:lang w:val="en-US"/>
        </w:rPr>
      </w:pPr>
      <w:proofErr w:type="spellStart"/>
      <w:r w:rsidRPr="00CD17F8">
        <w:rPr>
          <w:rFonts w:ascii="Times New Roman" w:hAnsi="Times New Roman" w:cs="Times New Roman"/>
          <w:sz w:val="24"/>
          <w:szCs w:val="24"/>
          <w:lang w:val="en-US"/>
        </w:rPr>
        <w:t>Kuhlicke</w:t>
      </w:r>
      <w:proofErr w:type="spellEnd"/>
      <w:r w:rsidRPr="00CD17F8">
        <w:rPr>
          <w:rFonts w:ascii="Times New Roman" w:hAnsi="Times New Roman" w:cs="Times New Roman"/>
          <w:sz w:val="24"/>
          <w:szCs w:val="24"/>
          <w:lang w:val="en-US"/>
        </w:rPr>
        <w:t xml:space="preserve"> C.</w:t>
      </w:r>
      <w:r w:rsidR="008A3350">
        <w:rPr>
          <w:rFonts w:ascii="Times New Roman" w:hAnsi="Times New Roman" w:cs="Times New Roman"/>
          <w:sz w:val="24"/>
          <w:szCs w:val="24"/>
          <w:lang w:val="en-US"/>
        </w:rPr>
        <w:t xml:space="preserve">, </w:t>
      </w:r>
      <w:proofErr w:type="spellStart"/>
      <w:r w:rsidR="008A3350">
        <w:rPr>
          <w:rFonts w:ascii="Times New Roman" w:hAnsi="Times New Roman" w:cs="Times New Roman"/>
          <w:sz w:val="24"/>
          <w:szCs w:val="24"/>
          <w:lang w:val="en-US"/>
        </w:rPr>
        <w:t>Steinfuhrer</w:t>
      </w:r>
      <w:proofErr w:type="spellEnd"/>
      <w:r w:rsidR="008A3350">
        <w:rPr>
          <w:rFonts w:ascii="Times New Roman" w:hAnsi="Times New Roman" w:cs="Times New Roman"/>
          <w:sz w:val="24"/>
          <w:szCs w:val="24"/>
          <w:lang w:val="en-US"/>
        </w:rPr>
        <w:t xml:space="preserve"> A., 2010, Social Capacity Building For Natural Hazards: A Conceptual F</w:t>
      </w:r>
      <w:r w:rsidRPr="00CD17F8">
        <w:rPr>
          <w:rFonts w:ascii="Times New Roman" w:hAnsi="Times New Roman" w:cs="Times New Roman"/>
          <w:sz w:val="24"/>
          <w:szCs w:val="24"/>
          <w:lang w:val="en-US"/>
        </w:rPr>
        <w:t>rame, Cap-</w:t>
      </w:r>
      <w:proofErr w:type="spellStart"/>
      <w:r w:rsidRPr="00CD17F8">
        <w:rPr>
          <w:rFonts w:ascii="Times New Roman" w:hAnsi="Times New Roman" w:cs="Times New Roman"/>
          <w:sz w:val="24"/>
          <w:szCs w:val="24"/>
          <w:lang w:val="en-US"/>
        </w:rPr>
        <w:t>Haz</w:t>
      </w:r>
      <w:proofErr w:type="spellEnd"/>
      <w:r w:rsidRPr="00CD17F8">
        <w:rPr>
          <w:rFonts w:ascii="Times New Roman" w:hAnsi="Times New Roman" w:cs="Times New Roman"/>
          <w:sz w:val="24"/>
          <w:szCs w:val="24"/>
          <w:lang w:val="en-US"/>
        </w:rPr>
        <w:t xml:space="preserve"> net report, Leipzig, Helmholtz Centre for Environmental Research – UFZ.</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Lav</w:t>
      </w:r>
      <w:r w:rsidR="008A3350">
        <w:rPr>
          <w:rFonts w:ascii="Times New Roman" w:hAnsi="Times New Roman" w:cs="Times New Roman"/>
          <w:sz w:val="24"/>
          <w:szCs w:val="24"/>
          <w:lang w:val="en-US"/>
        </w:rPr>
        <w:t xml:space="preserve">ell A., </w:t>
      </w:r>
      <w:proofErr w:type="spellStart"/>
      <w:r w:rsidR="008A3350">
        <w:rPr>
          <w:rFonts w:ascii="Times New Roman" w:hAnsi="Times New Roman" w:cs="Times New Roman"/>
          <w:sz w:val="24"/>
          <w:szCs w:val="24"/>
          <w:lang w:val="en-US"/>
        </w:rPr>
        <w:t>Maskrey</w:t>
      </w:r>
      <w:proofErr w:type="spellEnd"/>
      <w:r w:rsidR="008A3350">
        <w:rPr>
          <w:rFonts w:ascii="Times New Roman" w:hAnsi="Times New Roman" w:cs="Times New Roman"/>
          <w:sz w:val="24"/>
          <w:szCs w:val="24"/>
          <w:lang w:val="en-US"/>
        </w:rPr>
        <w:t xml:space="preserve"> A., 2013, The Future Of Disaster Risk Management: An On-going D</w:t>
      </w:r>
      <w:r w:rsidRPr="00CD17F8">
        <w:rPr>
          <w:rFonts w:ascii="Times New Roman" w:hAnsi="Times New Roman" w:cs="Times New Roman"/>
          <w:sz w:val="24"/>
          <w:szCs w:val="24"/>
          <w:lang w:val="en-US"/>
        </w:rPr>
        <w:t xml:space="preserve">iscussion, UNISDR-FLACSO, </w:t>
      </w:r>
      <w:proofErr w:type="spellStart"/>
      <w:r w:rsidRPr="00CD17F8">
        <w:rPr>
          <w:rFonts w:ascii="Times New Roman" w:hAnsi="Times New Roman" w:cs="Times New Roman"/>
          <w:sz w:val="24"/>
          <w:szCs w:val="24"/>
          <w:lang w:val="en-US"/>
        </w:rPr>
        <w:t>consulté</w:t>
      </w:r>
      <w:proofErr w:type="spellEnd"/>
      <w:r w:rsidRPr="00CD17F8">
        <w:rPr>
          <w:rFonts w:ascii="Times New Roman" w:hAnsi="Times New Roman" w:cs="Times New Roman"/>
          <w:sz w:val="24"/>
          <w:szCs w:val="24"/>
          <w:lang w:val="en-US"/>
        </w:rPr>
        <w:t xml:space="preserve"> en </w:t>
      </w:r>
      <w:proofErr w:type="spellStart"/>
      <w:r w:rsidRPr="00CD17F8">
        <w:rPr>
          <w:rFonts w:ascii="Times New Roman" w:hAnsi="Times New Roman" w:cs="Times New Roman"/>
          <w:sz w:val="24"/>
          <w:szCs w:val="24"/>
          <w:lang w:val="en-US"/>
        </w:rPr>
        <w:t>ligne</w:t>
      </w:r>
      <w:proofErr w:type="spellEnd"/>
      <w:r w:rsidRPr="00CD17F8">
        <w:rPr>
          <w:rFonts w:ascii="Times New Roman" w:hAnsi="Times New Roman" w:cs="Times New Roman"/>
          <w:sz w:val="24"/>
          <w:szCs w:val="24"/>
          <w:lang w:val="en-US"/>
        </w:rPr>
        <w:t xml:space="preserve"> le 11 </w:t>
      </w:r>
      <w:proofErr w:type="spellStart"/>
      <w:r w:rsidRPr="00CD17F8">
        <w:rPr>
          <w:rFonts w:ascii="Times New Roman" w:hAnsi="Times New Roman" w:cs="Times New Roman"/>
          <w:sz w:val="24"/>
          <w:szCs w:val="24"/>
          <w:lang w:val="en-US"/>
        </w:rPr>
        <w:t>janvier</w:t>
      </w:r>
      <w:proofErr w:type="spellEnd"/>
      <w:r w:rsidRPr="00CD17F8">
        <w:rPr>
          <w:rFonts w:ascii="Times New Roman" w:hAnsi="Times New Roman" w:cs="Times New Roman"/>
          <w:sz w:val="24"/>
          <w:szCs w:val="24"/>
          <w:lang w:val="en-US"/>
        </w:rPr>
        <w:t xml:space="preserve"> 2016, https://www.unisdr.org/we/inform/publications/35715.</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lastRenderedPageBreak/>
        <w:t>Lopez-</w:t>
      </w:r>
      <w:proofErr w:type="spellStart"/>
      <w:r w:rsidRPr="00CD17F8">
        <w:rPr>
          <w:rFonts w:ascii="Times New Roman" w:hAnsi="Times New Roman" w:cs="Times New Roman"/>
          <w:sz w:val="24"/>
          <w:szCs w:val="24"/>
          <w:lang w:val="en-US"/>
        </w:rPr>
        <w:t>Pelaes</w:t>
      </w:r>
      <w:proofErr w:type="spellEnd"/>
      <w:r w:rsidRPr="00CD17F8">
        <w:rPr>
          <w:rFonts w:ascii="Times New Roman" w:hAnsi="Times New Roman" w:cs="Times New Roman"/>
          <w:sz w:val="24"/>
          <w:szCs w:val="24"/>
          <w:lang w:val="en-US"/>
        </w:rPr>
        <w:t xml:space="preserve"> J., </w:t>
      </w:r>
      <w:r w:rsidR="008A3350">
        <w:rPr>
          <w:rFonts w:ascii="Times New Roman" w:hAnsi="Times New Roman" w:cs="Times New Roman"/>
          <w:sz w:val="24"/>
          <w:szCs w:val="24"/>
          <w:lang w:val="en-US"/>
        </w:rPr>
        <w:t>Pigeon P., 2011, «Co-evolution Between S</w:t>
      </w:r>
      <w:r w:rsidRPr="00CD17F8">
        <w:rPr>
          <w:rFonts w:ascii="Times New Roman" w:hAnsi="Times New Roman" w:cs="Times New Roman"/>
          <w:sz w:val="24"/>
          <w:szCs w:val="24"/>
          <w:lang w:val="en-US"/>
        </w:rPr>
        <w:t>tru</w:t>
      </w:r>
      <w:r w:rsidR="008A3350">
        <w:rPr>
          <w:rFonts w:ascii="Times New Roman" w:hAnsi="Times New Roman" w:cs="Times New Roman"/>
          <w:sz w:val="24"/>
          <w:szCs w:val="24"/>
          <w:lang w:val="en-US"/>
        </w:rPr>
        <w:t>ctural Mitigation Measures And Urbanization In France And Colombia: A Comparative Analysis Of Disaster Risk Management Policies Based On Disaster D</w:t>
      </w:r>
      <w:r w:rsidRPr="00CD17F8">
        <w:rPr>
          <w:rFonts w:ascii="Times New Roman" w:hAnsi="Times New Roman" w:cs="Times New Roman"/>
          <w:sz w:val="24"/>
          <w:szCs w:val="24"/>
          <w:lang w:val="en-US"/>
        </w:rPr>
        <w:t>atabases», Habitat International, 35, pp. 573-581.</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Menoni S., </w:t>
      </w:r>
      <w:proofErr w:type="spellStart"/>
      <w:r w:rsidRPr="00CD17F8">
        <w:rPr>
          <w:rFonts w:ascii="Times New Roman" w:hAnsi="Times New Roman" w:cs="Times New Roman"/>
          <w:sz w:val="24"/>
          <w:szCs w:val="24"/>
          <w:lang w:val="en-US"/>
        </w:rPr>
        <w:t>Mar</w:t>
      </w:r>
      <w:r w:rsidR="00344618">
        <w:rPr>
          <w:rFonts w:ascii="Times New Roman" w:hAnsi="Times New Roman" w:cs="Times New Roman"/>
          <w:sz w:val="24"/>
          <w:szCs w:val="24"/>
          <w:lang w:val="en-US"/>
        </w:rPr>
        <w:t>gottini</w:t>
      </w:r>
      <w:proofErr w:type="spellEnd"/>
      <w:r w:rsidR="00344618">
        <w:rPr>
          <w:rFonts w:ascii="Times New Roman" w:hAnsi="Times New Roman" w:cs="Times New Roman"/>
          <w:sz w:val="24"/>
          <w:szCs w:val="24"/>
          <w:lang w:val="en-US"/>
        </w:rPr>
        <w:t xml:space="preserve"> C. (E</w:t>
      </w:r>
      <w:r w:rsidR="008A3350">
        <w:rPr>
          <w:rFonts w:ascii="Times New Roman" w:hAnsi="Times New Roman" w:cs="Times New Roman"/>
          <w:sz w:val="24"/>
          <w:szCs w:val="24"/>
          <w:lang w:val="en-US"/>
        </w:rPr>
        <w:t>d.), 2011, Inside Risk: A S</w:t>
      </w:r>
      <w:r w:rsidRPr="00CD17F8">
        <w:rPr>
          <w:rFonts w:ascii="Times New Roman" w:hAnsi="Times New Roman" w:cs="Times New Roman"/>
          <w:sz w:val="24"/>
          <w:szCs w:val="24"/>
          <w:lang w:val="en-US"/>
        </w:rPr>
        <w:t>trat</w:t>
      </w:r>
      <w:r w:rsidR="008A3350">
        <w:rPr>
          <w:rFonts w:ascii="Times New Roman" w:hAnsi="Times New Roman" w:cs="Times New Roman"/>
          <w:sz w:val="24"/>
          <w:szCs w:val="24"/>
          <w:lang w:val="en-US"/>
        </w:rPr>
        <w:t>egy For Sustainable Risk M</w:t>
      </w:r>
      <w:r w:rsidRPr="00CD17F8">
        <w:rPr>
          <w:rFonts w:ascii="Times New Roman" w:hAnsi="Times New Roman" w:cs="Times New Roman"/>
          <w:sz w:val="24"/>
          <w:szCs w:val="24"/>
          <w:lang w:val="en-US"/>
        </w:rPr>
        <w:t xml:space="preserve">itigation, Berlin, </w:t>
      </w:r>
      <w:proofErr w:type="gramStart"/>
      <w:r w:rsidRPr="00CD17F8">
        <w:rPr>
          <w:rFonts w:ascii="Times New Roman" w:hAnsi="Times New Roman" w:cs="Times New Roman"/>
          <w:sz w:val="24"/>
          <w:szCs w:val="24"/>
          <w:lang w:val="en-US"/>
        </w:rPr>
        <w:t>Springer</w:t>
      </w:r>
      <w:proofErr w:type="gramEnd"/>
      <w:r w:rsidRPr="00CD17F8">
        <w:rPr>
          <w:rFonts w:ascii="Times New Roman" w:hAnsi="Times New Roman" w:cs="Times New Roman"/>
          <w:sz w:val="24"/>
          <w:szCs w:val="24"/>
          <w:lang w:val="en-US"/>
        </w:rPr>
        <w:t>.</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Mitchell T., </w:t>
      </w:r>
      <w:proofErr w:type="spellStart"/>
      <w:r w:rsidRPr="00CD17F8">
        <w:rPr>
          <w:rFonts w:ascii="Times New Roman" w:hAnsi="Times New Roman" w:cs="Times New Roman"/>
          <w:sz w:val="24"/>
          <w:szCs w:val="24"/>
          <w:lang w:val="en-US"/>
        </w:rPr>
        <w:t>Guha</w:t>
      </w:r>
      <w:proofErr w:type="spellEnd"/>
      <w:r w:rsidRPr="00CD17F8">
        <w:rPr>
          <w:rFonts w:ascii="Times New Roman" w:hAnsi="Times New Roman" w:cs="Times New Roman"/>
          <w:sz w:val="24"/>
          <w:szCs w:val="24"/>
          <w:lang w:val="en-US"/>
        </w:rPr>
        <w:t>-Sapir D., Hall J., Lovell E., Muir-Wood R., Norris A., Scott L.</w:t>
      </w:r>
      <w:r w:rsidR="008A3350">
        <w:rPr>
          <w:rFonts w:ascii="Times New Roman" w:hAnsi="Times New Roman" w:cs="Times New Roman"/>
          <w:sz w:val="24"/>
          <w:szCs w:val="24"/>
          <w:lang w:val="en-US"/>
        </w:rPr>
        <w:t xml:space="preserve">, </w:t>
      </w:r>
      <w:proofErr w:type="spellStart"/>
      <w:r w:rsidR="008A3350">
        <w:rPr>
          <w:rFonts w:ascii="Times New Roman" w:hAnsi="Times New Roman" w:cs="Times New Roman"/>
          <w:sz w:val="24"/>
          <w:szCs w:val="24"/>
          <w:lang w:val="en-US"/>
        </w:rPr>
        <w:t>Wallemacq</w:t>
      </w:r>
      <w:proofErr w:type="spellEnd"/>
      <w:r w:rsidR="008A3350">
        <w:rPr>
          <w:rFonts w:ascii="Times New Roman" w:hAnsi="Times New Roman" w:cs="Times New Roman"/>
          <w:sz w:val="24"/>
          <w:szCs w:val="24"/>
          <w:lang w:val="en-US"/>
        </w:rPr>
        <w:t xml:space="preserve"> P., 2014, Setting, Measuring And Monitoring Targets For Reducing Disaster Risk. Recommendations For P</w:t>
      </w:r>
      <w:r w:rsidRPr="00CD17F8">
        <w:rPr>
          <w:rFonts w:ascii="Times New Roman" w:hAnsi="Times New Roman" w:cs="Times New Roman"/>
          <w:sz w:val="24"/>
          <w:szCs w:val="24"/>
          <w:lang w:val="en-US"/>
        </w:rPr>
        <w:t>ost-201</w:t>
      </w:r>
      <w:r w:rsidR="008A3350">
        <w:rPr>
          <w:rFonts w:ascii="Times New Roman" w:hAnsi="Times New Roman" w:cs="Times New Roman"/>
          <w:sz w:val="24"/>
          <w:szCs w:val="24"/>
          <w:lang w:val="en-US"/>
        </w:rPr>
        <w:t>5 International Policy F</w:t>
      </w:r>
      <w:r w:rsidRPr="00CD17F8">
        <w:rPr>
          <w:rFonts w:ascii="Times New Roman" w:hAnsi="Times New Roman" w:cs="Times New Roman"/>
          <w:sz w:val="24"/>
          <w:szCs w:val="24"/>
          <w:lang w:val="en-US"/>
        </w:rPr>
        <w:t xml:space="preserve">rameworks, London, Overseas Development Institute, </w:t>
      </w:r>
      <w:proofErr w:type="spellStart"/>
      <w:r w:rsidRPr="00CD17F8">
        <w:rPr>
          <w:rFonts w:ascii="Times New Roman" w:hAnsi="Times New Roman" w:cs="Times New Roman"/>
          <w:sz w:val="24"/>
          <w:szCs w:val="24"/>
          <w:lang w:val="en-US"/>
        </w:rPr>
        <w:t>consulté</w:t>
      </w:r>
      <w:proofErr w:type="spellEnd"/>
      <w:r w:rsidRPr="00CD17F8">
        <w:rPr>
          <w:rFonts w:ascii="Times New Roman" w:hAnsi="Times New Roman" w:cs="Times New Roman"/>
          <w:sz w:val="24"/>
          <w:szCs w:val="24"/>
          <w:lang w:val="en-US"/>
        </w:rPr>
        <w:t xml:space="preserve"> en </w:t>
      </w:r>
      <w:proofErr w:type="spellStart"/>
      <w:r w:rsidRPr="00CD17F8">
        <w:rPr>
          <w:rFonts w:ascii="Times New Roman" w:hAnsi="Times New Roman" w:cs="Times New Roman"/>
          <w:sz w:val="24"/>
          <w:szCs w:val="24"/>
          <w:lang w:val="en-US"/>
        </w:rPr>
        <w:t>ligne</w:t>
      </w:r>
      <w:proofErr w:type="spellEnd"/>
      <w:r w:rsidRPr="00CD17F8">
        <w:rPr>
          <w:rFonts w:ascii="Times New Roman" w:hAnsi="Times New Roman" w:cs="Times New Roman"/>
          <w:sz w:val="24"/>
          <w:szCs w:val="24"/>
          <w:lang w:val="en-US"/>
        </w:rPr>
        <w:t xml:space="preserve"> le 11 </w:t>
      </w:r>
      <w:proofErr w:type="spellStart"/>
      <w:r w:rsidRPr="00CD17F8">
        <w:rPr>
          <w:rFonts w:ascii="Times New Roman" w:hAnsi="Times New Roman" w:cs="Times New Roman"/>
          <w:sz w:val="24"/>
          <w:szCs w:val="24"/>
          <w:lang w:val="en-US"/>
        </w:rPr>
        <w:t>janvier</w:t>
      </w:r>
      <w:proofErr w:type="spellEnd"/>
      <w:r w:rsidRPr="00CD17F8">
        <w:rPr>
          <w:rFonts w:ascii="Times New Roman" w:hAnsi="Times New Roman" w:cs="Times New Roman"/>
          <w:sz w:val="24"/>
          <w:szCs w:val="24"/>
          <w:lang w:val="en-US"/>
        </w:rPr>
        <w:t xml:space="preserve"> 2016, http://www.odi.org/publications/8448-setting-measuring-monitoring-targets-disaster-risk-reduction-recommendations-post-2015-international-policy-frameworks.</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Morin E., 2011, Mes philosophes, Paris, Germina.</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Morin E., 2005, Introduction à la pensée complexe, Paris, Le Seuil.</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Musset A., 2002, Villes nomades du Nouveau Monde, Paris, Éditons de l’EHESS.</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Nu</w:t>
      </w:r>
      <w:r w:rsidR="00344618">
        <w:rPr>
          <w:rFonts w:ascii="Times New Roman" w:hAnsi="Times New Roman" w:cs="Times New Roman"/>
          <w:sz w:val="24"/>
          <w:szCs w:val="24"/>
          <w:lang w:val="en-US"/>
        </w:rPr>
        <w:t>ssbaum R., Pigeon P., 2015, «A N</w:t>
      </w:r>
      <w:r w:rsidRPr="00CD17F8">
        <w:rPr>
          <w:rFonts w:ascii="Times New Roman" w:hAnsi="Times New Roman" w:cs="Times New Roman"/>
          <w:sz w:val="24"/>
          <w:szCs w:val="24"/>
          <w:lang w:val="en-US"/>
        </w:rPr>
        <w:t>ational Public</w:t>
      </w:r>
      <w:r w:rsidR="00344618">
        <w:rPr>
          <w:rFonts w:ascii="Times New Roman" w:hAnsi="Times New Roman" w:cs="Times New Roman"/>
          <w:sz w:val="24"/>
          <w:szCs w:val="24"/>
          <w:lang w:val="en-US"/>
        </w:rPr>
        <w:t xml:space="preserve"> Private Partnership (PPP) Platform For Risk Data Sharing To Stimulate Participative Governance I</w:t>
      </w:r>
      <w:r w:rsidRPr="00CD17F8">
        <w:rPr>
          <w:rFonts w:ascii="Times New Roman" w:hAnsi="Times New Roman" w:cs="Times New Roman"/>
          <w:sz w:val="24"/>
          <w:szCs w:val="24"/>
          <w:lang w:val="en-US"/>
        </w:rPr>
        <w:t xml:space="preserve">n France», UNISDR Scientific and Technical Advisory Group, Case Studies, </w:t>
      </w:r>
      <w:proofErr w:type="spellStart"/>
      <w:r w:rsidRPr="00CD17F8">
        <w:rPr>
          <w:rFonts w:ascii="Times New Roman" w:hAnsi="Times New Roman" w:cs="Times New Roman"/>
          <w:sz w:val="24"/>
          <w:szCs w:val="24"/>
          <w:lang w:val="en-US"/>
        </w:rPr>
        <w:t>consulté</w:t>
      </w:r>
      <w:proofErr w:type="spellEnd"/>
      <w:r w:rsidRPr="00CD17F8">
        <w:rPr>
          <w:rFonts w:ascii="Times New Roman" w:hAnsi="Times New Roman" w:cs="Times New Roman"/>
          <w:sz w:val="24"/>
          <w:szCs w:val="24"/>
          <w:lang w:val="en-US"/>
        </w:rPr>
        <w:t xml:space="preserve"> en </w:t>
      </w:r>
      <w:proofErr w:type="spellStart"/>
      <w:r w:rsidRPr="00CD17F8">
        <w:rPr>
          <w:rFonts w:ascii="Times New Roman" w:hAnsi="Times New Roman" w:cs="Times New Roman"/>
          <w:sz w:val="24"/>
          <w:szCs w:val="24"/>
          <w:lang w:val="en-US"/>
        </w:rPr>
        <w:t>ligne</w:t>
      </w:r>
      <w:proofErr w:type="spellEnd"/>
      <w:r w:rsidRPr="00CD17F8">
        <w:rPr>
          <w:rFonts w:ascii="Times New Roman" w:hAnsi="Times New Roman" w:cs="Times New Roman"/>
          <w:sz w:val="24"/>
          <w:szCs w:val="24"/>
          <w:lang w:val="en-US"/>
        </w:rPr>
        <w:t xml:space="preserve"> le 22 </w:t>
      </w:r>
      <w:proofErr w:type="spellStart"/>
      <w:r w:rsidRPr="00CD17F8">
        <w:rPr>
          <w:rFonts w:ascii="Times New Roman" w:hAnsi="Times New Roman" w:cs="Times New Roman"/>
          <w:sz w:val="24"/>
          <w:szCs w:val="24"/>
          <w:lang w:val="en-US"/>
        </w:rPr>
        <w:t>janvier</w:t>
      </w:r>
      <w:proofErr w:type="spellEnd"/>
      <w:r w:rsidRPr="00CD17F8">
        <w:rPr>
          <w:rFonts w:ascii="Times New Roman" w:hAnsi="Times New Roman" w:cs="Times New Roman"/>
          <w:sz w:val="24"/>
          <w:szCs w:val="24"/>
          <w:lang w:val="en-US"/>
        </w:rPr>
        <w:t xml:space="preserve"> 2016, http://www.preventionweb.net/files/workspace/7935_rnussbaumpppdrrinfrance.pdf.</w:t>
      </w:r>
    </w:p>
    <w:p w:rsidR="00CD17F8" w:rsidRPr="00344618" w:rsidRDefault="00344618" w:rsidP="00CD17F8">
      <w:pPr>
        <w:jc w:val="both"/>
        <w:rPr>
          <w:rFonts w:ascii="Times New Roman" w:hAnsi="Times New Roman" w:cs="Times New Roman"/>
          <w:sz w:val="24"/>
          <w:szCs w:val="24"/>
          <w:lang w:val="en-US"/>
        </w:rPr>
      </w:pPr>
      <w:r>
        <w:rPr>
          <w:rFonts w:ascii="Times New Roman" w:hAnsi="Times New Roman" w:cs="Times New Roman"/>
          <w:sz w:val="24"/>
          <w:szCs w:val="24"/>
          <w:lang w:val="en-US"/>
        </w:rPr>
        <w:t>Pigeon P., 2017, «Dike Risk: Revealing The Academic Links Between Disaster Risk Reduction, Sustainable Development, Climate Change And M</w:t>
      </w:r>
      <w:r w:rsidR="00CD17F8" w:rsidRPr="00CD17F8">
        <w:rPr>
          <w:rFonts w:ascii="Times New Roman" w:hAnsi="Times New Roman" w:cs="Times New Roman"/>
          <w:sz w:val="24"/>
          <w:szCs w:val="24"/>
          <w:lang w:val="en-US"/>
        </w:rPr>
        <w:t xml:space="preserve">igration», in </w:t>
      </w:r>
      <w:proofErr w:type="spellStart"/>
      <w:r w:rsidR="00CD17F8" w:rsidRPr="00CD17F8">
        <w:rPr>
          <w:rFonts w:ascii="Times New Roman" w:hAnsi="Times New Roman" w:cs="Times New Roman"/>
          <w:sz w:val="24"/>
          <w:szCs w:val="24"/>
          <w:lang w:val="en-US"/>
        </w:rPr>
        <w:t>Sudmeier-Rieux</w:t>
      </w:r>
      <w:proofErr w:type="spellEnd"/>
      <w:r w:rsidR="00CD17F8" w:rsidRPr="00CD17F8">
        <w:rPr>
          <w:rFonts w:ascii="Times New Roman" w:hAnsi="Times New Roman" w:cs="Times New Roman"/>
          <w:sz w:val="24"/>
          <w:szCs w:val="24"/>
          <w:lang w:val="en-US"/>
        </w:rPr>
        <w:t xml:space="preserve">, K, </w:t>
      </w:r>
      <w:proofErr w:type="spellStart"/>
      <w:r w:rsidR="00CD17F8" w:rsidRPr="00CD17F8">
        <w:rPr>
          <w:rFonts w:ascii="Times New Roman" w:hAnsi="Times New Roman" w:cs="Times New Roman"/>
          <w:sz w:val="24"/>
          <w:szCs w:val="24"/>
          <w:lang w:val="en-US"/>
        </w:rPr>
        <w:t>Fernández</w:t>
      </w:r>
      <w:proofErr w:type="spellEnd"/>
      <w:r w:rsidR="00CD17F8" w:rsidRPr="00CD17F8">
        <w:rPr>
          <w:rFonts w:ascii="Times New Roman" w:hAnsi="Times New Roman" w:cs="Times New Roman"/>
          <w:sz w:val="24"/>
          <w:szCs w:val="24"/>
          <w:lang w:val="en-US"/>
        </w:rPr>
        <w:t xml:space="preserve"> M; Penna I;  </w:t>
      </w:r>
      <w:proofErr w:type="spellStart"/>
      <w:r w:rsidR="00CD17F8" w:rsidRPr="00CD17F8">
        <w:rPr>
          <w:rFonts w:ascii="Times New Roman" w:hAnsi="Times New Roman" w:cs="Times New Roman"/>
          <w:sz w:val="24"/>
          <w:szCs w:val="24"/>
          <w:lang w:val="en-US"/>
        </w:rPr>
        <w:t>Jaboyedoff</w:t>
      </w:r>
      <w:proofErr w:type="spellEnd"/>
      <w:r w:rsidR="00CD17F8" w:rsidRPr="00CD17F8">
        <w:rPr>
          <w:rFonts w:ascii="Times New Roman" w:hAnsi="Times New Roman" w:cs="Times New Roman"/>
          <w:sz w:val="24"/>
          <w:szCs w:val="24"/>
          <w:lang w:val="en-US"/>
        </w:rPr>
        <w:t xml:space="preserve"> I; Gaillard JC (</w:t>
      </w:r>
      <w:proofErr w:type="spellStart"/>
      <w:r w:rsidR="00CD17F8" w:rsidRPr="00CD17F8">
        <w:rPr>
          <w:rFonts w:ascii="Times New Roman" w:hAnsi="Times New Roman" w:cs="Times New Roman"/>
          <w:sz w:val="24"/>
          <w:szCs w:val="24"/>
          <w:lang w:val="en-US"/>
        </w:rPr>
        <w:t>ed</w:t>
      </w:r>
      <w:proofErr w:type="spellEnd"/>
      <w:r w:rsidR="00CD17F8" w:rsidRPr="00CD17F8">
        <w:rPr>
          <w:rFonts w:ascii="Times New Roman" w:hAnsi="Times New Roman" w:cs="Times New Roman"/>
          <w:sz w:val="24"/>
          <w:szCs w:val="24"/>
          <w:lang w:val="en-US"/>
        </w:rPr>
        <w:t>), I</w:t>
      </w:r>
      <w:r>
        <w:rPr>
          <w:rFonts w:ascii="Times New Roman" w:hAnsi="Times New Roman" w:cs="Times New Roman"/>
          <w:sz w:val="24"/>
          <w:szCs w:val="24"/>
          <w:lang w:val="en-US"/>
        </w:rPr>
        <w:t>dentifying Emerging Issues In Disaster Risk Reduction, Migration, Climate Change And Sustainable D</w:t>
      </w:r>
      <w:r w:rsidR="00CD17F8" w:rsidRPr="00CD17F8">
        <w:rPr>
          <w:rFonts w:ascii="Times New Roman" w:hAnsi="Times New Roman" w:cs="Times New Roman"/>
          <w:sz w:val="24"/>
          <w:szCs w:val="24"/>
          <w:lang w:val="en-US"/>
        </w:rPr>
        <w:t xml:space="preserve">evelopment. </w:t>
      </w:r>
      <w:proofErr w:type="spellStart"/>
      <w:r>
        <w:rPr>
          <w:rFonts w:ascii="Times New Roman" w:hAnsi="Times New Roman" w:cs="Times New Roman"/>
          <w:sz w:val="24"/>
          <w:szCs w:val="24"/>
        </w:rPr>
        <w:t>Shaping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w:t>
      </w:r>
      <w:r w:rsidR="00CD17F8" w:rsidRPr="00CD17F8">
        <w:rPr>
          <w:rFonts w:ascii="Times New Roman" w:hAnsi="Times New Roman" w:cs="Times New Roman"/>
          <w:sz w:val="24"/>
          <w:szCs w:val="24"/>
        </w:rPr>
        <w:t>olicies</w:t>
      </w:r>
      <w:proofErr w:type="spellEnd"/>
      <w:r w:rsidR="00CD17F8" w:rsidRPr="00CD17F8">
        <w:rPr>
          <w:rFonts w:ascii="Times New Roman" w:hAnsi="Times New Roman" w:cs="Times New Roman"/>
          <w:sz w:val="24"/>
          <w:szCs w:val="24"/>
        </w:rPr>
        <w:t>, London, Springer.</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Pigeon P., 2012, Paradoxes de l'urbanisation. Pourquoi les catastrophes n'empêchent-elles pas l'urbanisation? Paris, L'Harmattan.</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 xml:space="preserve">Pigeon P., 2010, «Catastrophes dites naturelles, risques et développement durable : Utilisations géographiques de la courbe de Farmer», </w:t>
      </w:r>
      <w:proofErr w:type="spellStart"/>
      <w:r w:rsidRPr="00CD17F8">
        <w:rPr>
          <w:rFonts w:ascii="Times New Roman" w:hAnsi="Times New Roman" w:cs="Times New Roman"/>
          <w:sz w:val="24"/>
          <w:szCs w:val="24"/>
        </w:rPr>
        <w:t>VertigO</w:t>
      </w:r>
      <w:proofErr w:type="spellEnd"/>
      <w:r w:rsidRPr="00CD17F8">
        <w:rPr>
          <w:rFonts w:ascii="Times New Roman" w:hAnsi="Times New Roman" w:cs="Times New Roman"/>
          <w:sz w:val="24"/>
          <w:szCs w:val="24"/>
        </w:rPr>
        <w:t>, 10, consulté en ligne le 11 janvier 2016, https://vertigo.revues.org/9491, 2010.</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t>Rebotier J., Lopez-</w:t>
      </w:r>
      <w:proofErr w:type="spellStart"/>
      <w:r w:rsidRPr="00CD17F8">
        <w:rPr>
          <w:rFonts w:ascii="Times New Roman" w:hAnsi="Times New Roman" w:cs="Times New Roman"/>
          <w:sz w:val="24"/>
          <w:szCs w:val="24"/>
        </w:rPr>
        <w:t>Pelaez</w:t>
      </w:r>
      <w:proofErr w:type="spellEnd"/>
      <w:r w:rsidRPr="00CD17F8">
        <w:rPr>
          <w:rFonts w:ascii="Times New Roman" w:hAnsi="Times New Roman" w:cs="Times New Roman"/>
          <w:sz w:val="24"/>
          <w:szCs w:val="24"/>
        </w:rPr>
        <w:t xml:space="preserve"> J., Pigeon P., 2013, «Las </w:t>
      </w:r>
      <w:proofErr w:type="spellStart"/>
      <w:r w:rsidRPr="00CD17F8">
        <w:rPr>
          <w:rFonts w:ascii="Times New Roman" w:hAnsi="Times New Roman" w:cs="Times New Roman"/>
          <w:sz w:val="24"/>
          <w:szCs w:val="24"/>
        </w:rPr>
        <w:t>paradojas</w:t>
      </w:r>
      <w:proofErr w:type="spellEnd"/>
      <w:r w:rsidRPr="00CD17F8">
        <w:rPr>
          <w:rFonts w:ascii="Times New Roman" w:hAnsi="Times New Roman" w:cs="Times New Roman"/>
          <w:sz w:val="24"/>
          <w:szCs w:val="24"/>
        </w:rPr>
        <w:t xml:space="preserve"> de la </w:t>
      </w:r>
      <w:proofErr w:type="spellStart"/>
      <w:r w:rsidRPr="00CD17F8">
        <w:rPr>
          <w:rFonts w:ascii="Times New Roman" w:hAnsi="Times New Roman" w:cs="Times New Roman"/>
          <w:sz w:val="24"/>
          <w:szCs w:val="24"/>
        </w:rPr>
        <w:t>resiliencia</w:t>
      </w:r>
      <w:proofErr w:type="spellEnd"/>
      <w:r w:rsidRPr="00CD17F8">
        <w:rPr>
          <w:rFonts w:ascii="Times New Roman" w:hAnsi="Times New Roman" w:cs="Times New Roman"/>
          <w:sz w:val="24"/>
          <w:szCs w:val="24"/>
        </w:rPr>
        <w:t xml:space="preserve">: </w:t>
      </w:r>
      <w:proofErr w:type="spellStart"/>
      <w:r w:rsidRPr="00CD17F8">
        <w:rPr>
          <w:rFonts w:ascii="Times New Roman" w:hAnsi="Times New Roman" w:cs="Times New Roman"/>
          <w:sz w:val="24"/>
          <w:szCs w:val="24"/>
        </w:rPr>
        <w:t>miradas</w:t>
      </w:r>
      <w:proofErr w:type="spellEnd"/>
      <w:r w:rsidRPr="00CD17F8">
        <w:rPr>
          <w:rFonts w:ascii="Times New Roman" w:hAnsi="Times New Roman" w:cs="Times New Roman"/>
          <w:sz w:val="24"/>
          <w:szCs w:val="24"/>
        </w:rPr>
        <w:t xml:space="preserve"> </w:t>
      </w:r>
      <w:proofErr w:type="spellStart"/>
      <w:r w:rsidRPr="00CD17F8">
        <w:rPr>
          <w:rFonts w:ascii="Times New Roman" w:hAnsi="Times New Roman" w:cs="Times New Roman"/>
          <w:sz w:val="24"/>
          <w:szCs w:val="24"/>
        </w:rPr>
        <w:t>cruzadas</w:t>
      </w:r>
      <w:proofErr w:type="spellEnd"/>
      <w:r w:rsidRPr="00CD17F8">
        <w:rPr>
          <w:rFonts w:ascii="Times New Roman" w:hAnsi="Times New Roman" w:cs="Times New Roman"/>
          <w:sz w:val="24"/>
          <w:szCs w:val="24"/>
        </w:rPr>
        <w:t xml:space="preserve"> entre </w:t>
      </w:r>
      <w:proofErr w:type="spellStart"/>
      <w:r w:rsidRPr="00CD17F8">
        <w:rPr>
          <w:rFonts w:ascii="Times New Roman" w:hAnsi="Times New Roman" w:cs="Times New Roman"/>
          <w:sz w:val="24"/>
          <w:szCs w:val="24"/>
        </w:rPr>
        <w:t>Colombia</w:t>
      </w:r>
      <w:proofErr w:type="spellEnd"/>
      <w:r w:rsidRPr="00CD17F8">
        <w:rPr>
          <w:rFonts w:ascii="Times New Roman" w:hAnsi="Times New Roman" w:cs="Times New Roman"/>
          <w:sz w:val="24"/>
          <w:szCs w:val="24"/>
        </w:rPr>
        <w:t xml:space="preserve"> y Francia», </w:t>
      </w:r>
      <w:proofErr w:type="spellStart"/>
      <w:r w:rsidRPr="00CD17F8">
        <w:rPr>
          <w:rFonts w:ascii="Times New Roman" w:hAnsi="Times New Roman" w:cs="Times New Roman"/>
          <w:sz w:val="24"/>
          <w:szCs w:val="24"/>
        </w:rPr>
        <w:t>Territorios</w:t>
      </w:r>
      <w:proofErr w:type="spellEnd"/>
      <w:r w:rsidRPr="00CD17F8">
        <w:rPr>
          <w:rFonts w:ascii="Times New Roman" w:hAnsi="Times New Roman" w:cs="Times New Roman"/>
          <w:sz w:val="24"/>
          <w:szCs w:val="24"/>
        </w:rPr>
        <w:t>, 28, pp. 127-145.</w:t>
      </w:r>
    </w:p>
    <w:p w:rsidR="00CD17F8" w:rsidRPr="00CD17F8" w:rsidRDefault="00CD17F8" w:rsidP="00CD17F8">
      <w:pPr>
        <w:jc w:val="both"/>
        <w:rPr>
          <w:rFonts w:ascii="Times New Roman" w:hAnsi="Times New Roman" w:cs="Times New Roman"/>
          <w:sz w:val="24"/>
          <w:szCs w:val="24"/>
        </w:rPr>
      </w:pPr>
      <w:proofErr w:type="spellStart"/>
      <w:r w:rsidRPr="00CD17F8">
        <w:rPr>
          <w:rFonts w:ascii="Times New Roman" w:hAnsi="Times New Roman" w:cs="Times New Roman"/>
          <w:sz w:val="24"/>
          <w:szCs w:val="24"/>
        </w:rPr>
        <w:t>Reghezza-Zitt</w:t>
      </w:r>
      <w:proofErr w:type="spellEnd"/>
      <w:r w:rsidRPr="00CD17F8">
        <w:rPr>
          <w:rFonts w:ascii="Times New Roman" w:hAnsi="Times New Roman" w:cs="Times New Roman"/>
          <w:sz w:val="24"/>
          <w:szCs w:val="24"/>
        </w:rPr>
        <w:t xml:space="preserve"> M., </w:t>
      </w:r>
      <w:proofErr w:type="spellStart"/>
      <w:r w:rsidRPr="00CD17F8">
        <w:rPr>
          <w:rFonts w:ascii="Times New Roman" w:hAnsi="Times New Roman" w:cs="Times New Roman"/>
          <w:sz w:val="24"/>
          <w:szCs w:val="24"/>
        </w:rPr>
        <w:t>Rufat</w:t>
      </w:r>
      <w:proofErr w:type="spellEnd"/>
      <w:r w:rsidRPr="00CD17F8">
        <w:rPr>
          <w:rFonts w:ascii="Times New Roman" w:hAnsi="Times New Roman" w:cs="Times New Roman"/>
          <w:sz w:val="24"/>
          <w:szCs w:val="24"/>
        </w:rPr>
        <w:t xml:space="preserve"> S. (Éd.), 2015, Résiliences. Sociétés et territoires face à l'incertitude, aux risques et aux catastrophes, Croydon, ISTE Editions.</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Renaud F., </w:t>
      </w:r>
      <w:proofErr w:type="spellStart"/>
      <w:r w:rsidRPr="00CD17F8">
        <w:rPr>
          <w:rFonts w:ascii="Times New Roman" w:hAnsi="Times New Roman" w:cs="Times New Roman"/>
          <w:sz w:val="24"/>
          <w:szCs w:val="24"/>
          <w:lang w:val="en-US"/>
        </w:rPr>
        <w:t>Sudmerier-Rieux</w:t>
      </w:r>
      <w:proofErr w:type="spellEnd"/>
      <w:r w:rsidRPr="00CD17F8">
        <w:rPr>
          <w:rFonts w:ascii="Times New Roman" w:hAnsi="Times New Roman" w:cs="Times New Roman"/>
          <w:sz w:val="24"/>
          <w:szCs w:val="24"/>
          <w:lang w:val="en-US"/>
        </w:rPr>
        <w:t xml:space="preserve"> K.</w:t>
      </w:r>
      <w:r w:rsidR="00344618">
        <w:rPr>
          <w:rFonts w:ascii="Times New Roman" w:hAnsi="Times New Roman" w:cs="Times New Roman"/>
          <w:sz w:val="24"/>
          <w:szCs w:val="24"/>
          <w:lang w:val="en-US"/>
        </w:rPr>
        <w:t>, Estrella M. (</w:t>
      </w:r>
      <w:proofErr w:type="spellStart"/>
      <w:r w:rsidR="00344618">
        <w:rPr>
          <w:rFonts w:ascii="Times New Roman" w:hAnsi="Times New Roman" w:cs="Times New Roman"/>
          <w:sz w:val="24"/>
          <w:szCs w:val="24"/>
          <w:lang w:val="en-US"/>
        </w:rPr>
        <w:t>Éd</w:t>
      </w:r>
      <w:proofErr w:type="spellEnd"/>
      <w:r w:rsidR="00344618">
        <w:rPr>
          <w:rFonts w:ascii="Times New Roman" w:hAnsi="Times New Roman" w:cs="Times New Roman"/>
          <w:sz w:val="24"/>
          <w:szCs w:val="24"/>
          <w:lang w:val="en-US"/>
        </w:rPr>
        <w:t>.), 2013, The Role Of Ecosystems In Disaster Risk R</w:t>
      </w:r>
      <w:r w:rsidRPr="00CD17F8">
        <w:rPr>
          <w:rFonts w:ascii="Times New Roman" w:hAnsi="Times New Roman" w:cs="Times New Roman"/>
          <w:sz w:val="24"/>
          <w:szCs w:val="24"/>
          <w:lang w:val="en-US"/>
        </w:rPr>
        <w:t>eduction, Tokyo, United Nations University Press.</w:t>
      </w:r>
    </w:p>
    <w:p w:rsidR="00CD17F8" w:rsidRPr="00CD17F8" w:rsidRDefault="00CD17F8" w:rsidP="00CD17F8">
      <w:pPr>
        <w:jc w:val="both"/>
        <w:rPr>
          <w:rFonts w:ascii="Times New Roman" w:hAnsi="Times New Roman" w:cs="Times New Roman"/>
          <w:sz w:val="24"/>
          <w:szCs w:val="24"/>
        </w:rPr>
      </w:pPr>
      <w:proofErr w:type="spellStart"/>
      <w:r w:rsidRPr="00CD17F8">
        <w:rPr>
          <w:rFonts w:ascii="Times New Roman" w:hAnsi="Times New Roman" w:cs="Times New Roman"/>
          <w:sz w:val="24"/>
          <w:szCs w:val="24"/>
        </w:rPr>
        <w:t>Revault</w:t>
      </w:r>
      <w:proofErr w:type="spellEnd"/>
      <w:r w:rsidRPr="00CD17F8">
        <w:rPr>
          <w:rFonts w:ascii="Times New Roman" w:hAnsi="Times New Roman" w:cs="Times New Roman"/>
          <w:sz w:val="24"/>
          <w:szCs w:val="24"/>
        </w:rPr>
        <w:t xml:space="preserve"> D’Allonnes M., 2002, Le dépérissement de la politique. Généalogie d’un lieu commun, Paris, Flammarion.</w:t>
      </w:r>
    </w:p>
    <w:p w:rsidR="00CD17F8" w:rsidRPr="00CD17F8" w:rsidRDefault="00CD17F8" w:rsidP="00CD17F8">
      <w:pPr>
        <w:jc w:val="both"/>
        <w:rPr>
          <w:rFonts w:ascii="Times New Roman" w:hAnsi="Times New Roman" w:cs="Times New Roman"/>
          <w:sz w:val="24"/>
          <w:szCs w:val="24"/>
        </w:rPr>
      </w:pPr>
      <w:r w:rsidRPr="00CD17F8">
        <w:rPr>
          <w:rFonts w:ascii="Times New Roman" w:hAnsi="Times New Roman" w:cs="Times New Roman"/>
          <w:sz w:val="24"/>
          <w:szCs w:val="24"/>
        </w:rPr>
        <w:lastRenderedPageBreak/>
        <w:t>Sen A., 2009, L’idée de justice, Paris, Flammarion.</w:t>
      </w:r>
    </w:p>
    <w:p w:rsidR="00CD17F8" w:rsidRPr="00CD17F8" w:rsidRDefault="003A0495" w:rsidP="00CD17F8">
      <w:pPr>
        <w:jc w:val="both"/>
        <w:rPr>
          <w:rFonts w:ascii="Times New Roman" w:hAnsi="Times New Roman" w:cs="Times New Roman"/>
          <w:sz w:val="24"/>
          <w:szCs w:val="24"/>
          <w:lang w:val="en-US"/>
        </w:rPr>
      </w:pPr>
      <w:r>
        <w:rPr>
          <w:rFonts w:ascii="Times New Roman" w:hAnsi="Times New Roman" w:cs="Times New Roman"/>
          <w:sz w:val="24"/>
          <w:szCs w:val="24"/>
          <w:lang w:val="en-US"/>
        </w:rPr>
        <w:t>Shi P., Ja</w:t>
      </w:r>
      <w:r w:rsidR="00CD17F8" w:rsidRPr="00CD17F8">
        <w:rPr>
          <w:rFonts w:ascii="Times New Roman" w:hAnsi="Times New Roman" w:cs="Times New Roman"/>
          <w:sz w:val="24"/>
          <w:szCs w:val="24"/>
          <w:lang w:val="en-US"/>
        </w:rPr>
        <w:t>eg</w:t>
      </w:r>
      <w:r w:rsidR="00344618">
        <w:rPr>
          <w:rFonts w:ascii="Times New Roman" w:hAnsi="Times New Roman" w:cs="Times New Roman"/>
          <w:sz w:val="24"/>
          <w:szCs w:val="24"/>
          <w:lang w:val="en-US"/>
        </w:rPr>
        <w:t>er G., Ye Q., 2013, Integrated Risk Governance. Science Plan And Case Studies Of Large-scale D</w:t>
      </w:r>
      <w:r w:rsidR="00CD17F8" w:rsidRPr="00CD17F8">
        <w:rPr>
          <w:rFonts w:ascii="Times New Roman" w:hAnsi="Times New Roman" w:cs="Times New Roman"/>
          <w:sz w:val="24"/>
          <w:szCs w:val="24"/>
          <w:lang w:val="en-US"/>
        </w:rPr>
        <w:t>isasters, London, Springer.</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Shi P., </w:t>
      </w:r>
      <w:proofErr w:type="spellStart"/>
      <w:r w:rsidRPr="00CD17F8">
        <w:rPr>
          <w:rFonts w:ascii="Times New Roman" w:hAnsi="Times New Roman" w:cs="Times New Roman"/>
          <w:sz w:val="24"/>
          <w:szCs w:val="24"/>
          <w:lang w:val="en-US"/>
        </w:rPr>
        <w:t>K</w:t>
      </w:r>
      <w:r w:rsidR="00344618">
        <w:rPr>
          <w:rFonts w:ascii="Times New Roman" w:hAnsi="Times New Roman" w:cs="Times New Roman"/>
          <w:sz w:val="24"/>
          <w:szCs w:val="24"/>
          <w:lang w:val="en-US"/>
        </w:rPr>
        <w:t>asperson</w:t>
      </w:r>
      <w:proofErr w:type="spellEnd"/>
      <w:r w:rsidR="00344618">
        <w:rPr>
          <w:rFonts w:ascii="Times New Roman" w:hAnsi="Times New Roman" w:cs="Times New Roman"/>
          <w:sz w:val="24"/>
          <w:szCs w:val="24"/>
          <w:lang w:val="en-US"/>
        </w:rPr>
        <w:t xml:space="preserve"> R. (</w:t>
      </w:r>
      <w:proofErr w:type="spellStart"/>
      <w:r w:rsidR="00344618">
        <w:rPr>
          <w:rFonts w:ascii="Times New Roman" w:hAnsi="Times New Roman" w:cs="Times New Roman"/>
          <w:sz w:val="24"/>
          <w:szCs w:val="24"/>
          <w:lang w:val="en-US"/>
        </w:rPr>
        <w:t>Éd</w:t>
      </w:r>
      <w:proofErr w:type="spellEnd"/>
      <w:r w:rsidR="00344618">
        <w:rPr>
          <w:rFonts w:ascii="Times New Roman" w:hAnsi="Times New Roman" w:cs="Times New Roman"/>
          <w:sz w:val="24"/>
          <w:szCs w:val="24"/>
          <w:lang w:val="en-US"/>
        </w:rPr>
        <w:t>.), 2014, World Atlas Of Natural Disaster R</w:t>
      </w:r>
      <w:r w:rsidRPr="00CD17F8">
        <w:rPr>
          <w:rFonts w:ascii="Times New Roman" w:hAnsi="Times New Roman" w:cs="Times New Roman"/>
          <w:sz w:val="24"/>
          <w:szCs w:val="24"/>
          <w:lang w:val="en-US"/>
        </w:rPr>
        <w:t xml:space="preserve">isk, </w:t>
      </w:r>
      <w:proofErr w:type="gramStart"/>
      <w:r w:rsidRPr="00CD17F8">
        <w:rPr>
          <w:rFonts w:ascii="Times New Roman" w:hAnsi="Times New Roman" w:cs="Times New Roman"/>
          <w:sz w:val="24"/>
          <w:szCs w:val="24"/>
          <w:lang w:val="en-US"/>
        </w:rPr>
        <w:t>New-York</w:t>
      </w:r>
      <w:proofErr w:type="gramEnd"/>
      <w:r w:rsidRPr="00CD17F8">
        <w:rPr>
          <w:rFonts w:ascii="Times New Roman" w:hAnsi="Times New Roman" w:cs="Times New Roman"/>
          <w:sz w:val="24"/>
          <w:szCs w:val="24"/>
          <w:lang w:val="en-US"/>
        </w:rPr>
        <w:t>, Springer.</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Turner B., </w:t>
      </w:r>
      <w:proofErr w:type="spellStart"/>
      <w:r w:rsidRPr="00CD17F8">
        <w:rPr>
          <w:rFonts w:ascii="Times New Roman" w:hAnsi="Times New Roman" w:cs="Times New Roman"/>
          <w:sz w:val="24"/>
          <w:szCs w:val="24"/>
          <w:lang w:val="en-US"/>
        </w:rPr>
        <w:t>Kasperson</w:t>
      </w:r>
      <w:proofErr w:type="spellEnd"/>
      <w:r w:rsidRPr="00CD17F8">
        <w:rPr>
          <w:rFonts w:ascii="Times New Roman" w:hAnsi="Times New Roman" w:cs="Times New Roman"/>
          <w:sz w:val="24"/>
          <w:szCs w:val="24"/>
          <w:lang w:val="en-US"/>
        </w:rPr>
        <w:t xml:space="preserve"> R., Matson P., McCarthy J., </w:t>
      </w:r>
      <w:proofErr w:type="spellStart"/>
      <w:r w:rsidRPr="00CD17F8">
        <w:rPr>
          <w:rFonts w:ascii="Times New Roman" w:hAnsi="Times New Roman" w:cs="Times New Roman"/>
          <w:sz w:val="24"/>
          <w:szCs w:val="24"/>
          <w:lang w:val="en-US"/>
        </w:rPr>
        <w:t>Corell</w:t>
      </w:r>
      <w:proofErr w:type="spellEnd"/>
      <w:r w:rsidRPr="00CD17F8">
        <w:rPr>
          <w:rFonts w:ascii="Times New Roman" w:hAnsi="Times New Roman" w:cs="Times New Roman"/>
          <w:sz w:val="24"/>
          <w:szCs w:val="24"/>
          <w:lang w:val="en-US"/>
        </w:rPr>
        <w:t xml:space="preserve"> R., Christensen L., </w:t>
      </w:r>
      <w:proofErr w:type="spellStart"/>
      <w:r w:rsidRPr="00CD17F8">
        <w:rPr>
          <w:rFonts w:ascii="Times New Roman" w:hAnsi="Times New Roman" w:cs="Times New Roman"/>
          <w:sz w:val="24"/>
          <w:szCs w:val="24"/>
          <w:lang w:val="en-US"/>
        </w:rPr>
        <w:t>Eckley</w:t>
      </w:r>
      <w:proofErr w:type="spellEnd"/>
      <w:r w:rsidRPr="00CD17F8">
        <w:rPr>
          <w:rFonts w:ascii="Times New Roman" w:hAnsi="Times New Roman" w:cs="Times New Roman"/>
          <w:sz w:val="24"/>
          <w:szCs w:val="24"/>
          <w:lang w:val="en-US"/>
        </w:rPr>
        <w:t xml:space="preserve"> N., </w:t>
      </w:r>
      <w:proofErr w:type="spellStart"/>
      <w:r w:rsidRPr="00CD17F8">
        <w:rPr>
          <w:rFonts w:ascii="Times New Roman" w:hAnsi="Times New Roman" w:cs="Times New Roman"/>
          <w:sz w:val="24"/>
          <w:szCs w:val="24"/>
          <w:lang w:val="en-US"/>
        </w:rPr>
        <w:t>Kasperson</w:t>
      </w:r>
      <w:proofErr w:type="spellEnd"/>
      <w:r w:rsidRPr="00CD17F8">
        <w:rPr>
          <w:rFonts w:ascii="Times New Roman" w:hAnsi="Times New Roman" w:cs="Times New Roman"/>
          <w:sz w:val="24"/>
          <w:szCs w:val="24"/>
          <w:lang w:val="en-US"/>
        </w:rPr>
        <w:t xml:space="preserve"> J., </w:t>
      </w:r>
      <w:proofErr w:type="spellStart"/>
      <w:r w:rsidRPr="00CD17F8">
        <w:rPr>
          <w:rFonts w:ascii="Times New Roman" w:hAnsi="Times New Roman" w:cs="Times New Roman"/>
          <w:sz w:val="24"/>
          <w:szCs w:val="24"/>
          <w:lang w:val="en-US"/>
        </w:rPr>
        <w:t>Luers</w:t>
      </w:r>
      <w:proofErr w:type="spellEnd"/>
      <w:r w:rsidRPr="00CD17F8">
        <w:rPr>
          <w:rFonts w:ascii="Times New Roman" w:hAnsi="Times New Roman" w:cs="Times New Roman"/>
          <w:sz w:val="24"/>
          <w:szCs w:val="24"/>
          <w:lang w:val="en-US"/>
        </w:rPr>
        <w:t xml:space="preserve"> A., Martello M., </w:t>
      </w:r>
      <w:proofErr w:type="spellStart"/>
      <w:r w:rsidRPr="00CD17F8">
        <w:rPr>
          <w:rFonts w:ascii="Times New Roman" w:hAnsi="Times New Roman" w:cs="Times New Roman"/>
          <w:sz w:val="24"/>
          <w:szCs w:val="24"/>
          <w:lang w:val="en-US"/>
        </w:rPr>
        <w:t>Polsky</w:t>
      </w:r>
      <w:proofErr w:type="spellEnd"/>
      <w:r w:rsidRPr="00CD17F8">
        <w:rPr>
          <w:rFonts w:ascii="Times New Roman" w:hAnsi="Times New Roman" w:cs="Times New Roman"/>
          <w:sz w:val="24"/>
          <w:szCs w:val="24"/>
          <w:lang w:val="en-US"/>
        </w:rPr>
        <w:t xml:space="preserve"> C., </w:t>
      </w:r>
      <w:proofErr w:type="spellStart"/>
      <w:r w:rsidRPr="00CD17F8">
        <w:rPr>
          <w:rFonts w:ascii="Times New Roman" w:hAnsi="Times New Roman" w:cs="Times New Roman"/>
          <w:sz w:val="24"/>
          <w:szCs w:val="24"/>
          <w:lang w:val="en-US"/>
        </w:rPr>
        <w:t>Pulsi</w:t>
      </w:r>
      <w:r w:rsidR="00344618">
        <w:rPr>
          <w:rFonts w:ascii="Times New Roman" w:hAnsi="Times New Roman" w:cs="Times New Roman"/>
          <w:sz w:val="24"/>
          <w:szCs w:val="24"/>
          <w:lang w:val="en-US"/>
        </w:rPr>
        <w:t>pher</w:t>
      </w:r>
      <w:proofErr w:type="spellEnd"/>
      <w:r w:rsidR="00344618">
        <w:rPr>
          <w:rFonts w:ascii="Times New Roman" w:hAnsi="Times New Roman" w:cs="Times New Roman"/>
          <w:sz w:val="24"/>
          <w:szCs w:val="24"/>
          <w:lang w:val="en-US"/>
        </w:rPr>
        <w:t xml:space="preserve"> A., Schiller A., 2003, «A Framework For Vulnerability Analysis In Sustainability S</w:t>
      </w:r>
      <w:r w:rsidRPr="00CD17F8">
        <w:rPr>
          <w:rFonts w:ascii="Times New Roman" w:hAnsi="Times New Roman" w:cs="Times New Roman"/>
          <w:sz w:val="24"/>
          <w:szCs w:val="24"/>
          <w:lang w:val="en-US"/>
        </w:rPr>
        <w:t>cience», Proceedings of the national academy of sciences, 100, pp. 8074-8079.</w:t>
      </w:r>
    </w:p>
    <w:p w:rsidR="00CD17F8" w:rsidRPr="00CD17F8" w:rsidRDefault="00344618" w:rsidP="00CD17F8">
      <w:pPr>
        <w:jc w:val="both"/>
        <w:rPr>
          <w:rFonts w:ascii="Times New Roman" w:hAnsi="Times New Roman" w:cs="Times New Roman"/>
          <w:sz w:val="24"/>
          <w:szCs w:val="24"/>
          <w:lang w:val="en-US"/>
        </w:rPr>
      </w:pPr>
      <w:r>
        <w:rPr>
          <w:rFonts w:ascii="Times New Roman" w:hAnsi="Times New Roman" w:cs="Times New Roman"/>
          <w:sz w:val="24"/>
          <w:szCs w:val="24"/>
          <w:lang w:val="en-US"/>
        </w:rPr>
        <w:t>UNISDR, Sendai Framework For Disaster Risk R</w:t>
      </w:r>
      <w:r w:rsidR="00CD17F8" w:rsidRPr="00CD17F8">
        <w:rPr>
          <w:rFonts w:ascii="Times New Roman" w:hAnsi="Times New Roman" w:cs="Times New Roman"/>
          <w:sz w:val="24"/>
          <w:szCs w:val="24"/>
          <w:lang w:val="en-US"/>
        </w:rPr>
        <w:t>eduction 2015</w:t>
      </w:r>
      <w:r w:rsidR="008D5301" w:rsidRPr="008D5301">
        <w:rPr>
          <w:rFonts w:ascii="Times New Roman" w:hAnsi="Times New Roman" w:cs="Times New Roman"/>
          <w:sz w:val="24"/>
          <w:szCs w:val="24"/>
          <w:lang w:val="en-US"/>
        </w:rPr>
        <w:t>-</w:t>
      </w:r>
      <w:r w:rsidR="00CD17F8" w:rsidRPr="00CD17F8">
        <w:rPr>
          <w:rFonts w:ascii="Times New Roman" w:hAnsi="Times New Roman" w:cs="Times New Roman"/>
          <w:sz w:val="24"/>
          <w:szCs w:val="24"/>
          <w:lang w:val="en-US"/>
        </w:rPr>
        <w:t xml:space="preserve">2030, 2015a, Genève, UNISDR, </w:t>
      </w:r>
      <w:proofErr w:type="spellStart"/>
      <w:r w:rsidR="00CD17F8" w:rsidRPr="00CD17F8">
        <w:rPr>
          <w:rFonts w:ascii="Times New Roman" w:hAnsi="Times New Roman" w:cs="Times New Roman"/>
          <w:sz w:val="24"/>
          <w:szCs w:val="24"/>
          <w:lang w:val="en-US"/>
        </w:rPr>
        <w:t>consulté</w:t>
      </w:r>
      <w:proofErr w:type="spellEnd"/>
      <w:r w:rsidR="00CD17F8" w:rsidRPr="00CD17F8">
        <w:rPr>
          <w:rFonts w:ascii="Times New Roman" w:hAnsi="Times New Roman" w:cs="Times New Roman"/>
          <w:sz w:val="24"/>
          <w:szCs w:val="24"/>
          <w:lang w:val="en-US"/>
        </w:rPr>
        <w:t xml:space="preserve"> en </w:t>
      </w:r>
      <w:proofErr w:type="spellStart"/>
      <w:r w:rsidR="00CD17F8" w:rsidRPr="00CD17F8">
        <w:rPr>
          <w:rFonts w:ascii="Times New Roman" w:hAnsi="Times New Roman" w:cs="Times New Roman"/>
          <w:sz w:val="24"/>
          <w:szCs w:val="24"/>
          <w:lang w:val="en-US"/>
        </w:rPr>
        <w:t>ligne</w:t>
      </w:r>
      <w:proofErr w:type="spellEnd"/>
      <w:r w:rsidR="00CD17F8" w:rsidRPr="00CD17F8">
        <w:rPr>
          <w:rFonts w:ascii="Times New Roman" w:hAnsi="Times New Roman" w:cs="Times New Roman"/>
          <w:sz w:val="24"/>
          <w:szCs w:val="24"/>
          <w:lang w:val="en-US"/>
        </w:rPr>
        <w:t xml:space="preserve"> le 11 </w:t>
      </w:r>
      <w:proofErr w:type="spellStart"/>
      <w:r w:rsidR="00CD17F8" w:rsidRPr="00CD17F8">
        <w:rPr>
          <w:rFonts w:ascii="Times New Roman" w:hAnsi="Times New Roman" w:cs="Times New Roman"/>
          <w:sz w:val="24"/>
          <w:szCs w:val="24"/>
          <w:lang w:val="en-US"/>
        </w:rPr>
        <w:t>janvier</w:t>
      </w:r>
      <w:proofErr w:type="spellEnd"/>
      <w:r w:rsidR="00CD17F8" w:rsidRPr="00CD17F8">
        <w:rPr>
          <w:rFonts w:ascii="Times New Roman" w:hAnsi="Times New Roman" w:cs="Times New Roman"/>
          <w:sz w:val="24"/>
          <w:szCs w:val="24"/>
          <w:lang w:val="en-US"/>
        </w:rPr>
        <w:t xml:space="preserve"> 2016, http://www.unisdr.org/we/coordinate/sendai-framework.</w:t>
      </w:r>
    </w:p>
    <w:p w:rsidR="00CD17F8" w:rsidRPr="00CD17F8" w:rsidRDefault="00CD17F8" w:rsidP="00CD17F8">
      <w:pPr>
        <w:jc w:val="both"/>
        <w:rPr>
          <w:rFonts w:ascii="Times New Roman" w:hAnsi="Times New Roman" w:cs="Times New Roman"/>
          <w:sz w:val="24"/>
          <w:szCs w:val="24"/>
          <w:lang w:val="en-US"/>
        </w:rPr>
      </w:pPr>
      <w:proofErr w:type="gramStart"/>
      <w:r w:rsidRPr="00CD17F8">
        <w:rPr>
          <w:rFonts w:ascii="Times New Roman" w:hAnsi="Times New Roman" w:cs="Times New Roman"/>
          <w:sz w:val="24"/>
          <w:szCs w:val="24"/>
          <w:lang w:val="en-US"/>
        </w:rPr>
        <w:t>UNISDR, 2</w:t>
      </w:r>
      <w:r w:rsidR="00344618">
        <w:rPr>
          <w:rFonts w:ascii="Times New Roman" w:hAnsi="Times New Roman" w:cs="Times New Roman"/>
          <w:sz w:val="24"/>
          <w:szCs w:val="24"/>
          <w:lang w:val="en-US"/>
        </w:rPr>
        <w:t>015b, Global Assessment Report On Disaster Risk Reduction.</w:t>
      </w:r>
      <w:proofErr w:type="gramEnd"/>
      <w:r w:rsidR="00344618">
        <w:rPr>
          <w:rFonts w:ascii="Times New Roman" w:hAnsi="Times New Roman" w:cs="Times New Roman"/>
          <w:sz w:val="24"/>
          <w:szCs w:val="24"/>
          <w:lang w:val="en-US"/>
        </w:rPr>
        <w:t xml:space="preserve"> Making Development Sustainable: The Future Of Disaster Risk M</w:t>
      </w:r>
      <w:r w:rsidRPr="00CD17F8">
        <w:rPr>
          <w:rFonts w:ascii="Times New Roman" w:hAnsi="Times New Roman" w:cs="Times New Roman"/>
          <w:sz w:val="24"/>
          <w:szCs w:val="24"/>
          <w:lang w:val="en-US"/>
        </w:rPr>
        <w:t xml:space="preserve">anagement, Genève, UNISDR, </w:t>
      </w:r>
      <w:proofErr w:type="spellStart"/>
      <w:r w:rsidRPr="00CD17F8">
        <w:rPr>
          <w:rFonts w:ascii="Times New Roman" w:hAnsi="Times New Roman" w:cs="Times New Roman"/>
          <w:sz w:val="24"/>
          <w:szCs w:val="24"/>
          <w:lang w:val="en-US"/>
        </w:rPr>
        <w:t>consulté</w:t>
      </w:r>
      <w:proofErr w:type="spellEnd"/>
      <w:r w:rsidRPr="00CD17F8">
        <w:rPr>
          <w:rFonts w:ascii="Times New Roman" w:hAnsi="Times New Roman" w:cs="Times New Roman"/>
          <w:sz w:val="24"/>
          <w:szCs w:val="24"/>
          <w:lang w:val="en-US"/>
        </w:rPr>
        <w:t xml:space="preserve"> en </w:t>
      </w:r>
      <w:proofErr w:type="spellStart"/>
      <w:r w:rsidRPr="00CD17F8">
        <w:rPr>
          <w:rFonts w:ascii="Times New Roman" w:hAnsi="Times New Roman" w:cs="Times New Roman"/>
          <w:sz w:val="24"/>
          <w:szCs w:val="24"/>
          <w:lang w:val="en-US"/>
        </w:rPr>
        <w:t>ligne</w:t>
      </w:r>
      <w:proofErr w:type="spellEnd"/>
      <w:r w:rsidRPr="00CD17F8">
        <w:rPr>
          <w:rFonts w:ascii="Times New Roman" w:hAnsi="Times New Roman" w:cs="Times New Roman"/>
          <w:sz w:val="24"/>
          <w:szCs w:val="24"/>
          <w:lang w:val="en-US"/>
        </w:rPr>
        <w:t xml:space="preserve"> le 11 </w:t>
      </w:r>
      <w:proofErr w:type="spellStart"/>
      <w:r w:rsidRPr="00CD17F8">
        <w:rPr>
          <w:rFonts w:ascii="Times New Roman" w:hAnsi="Times New Roman" w:cs="Times New Roman"/>
          <w:sz w:val="24"/>
          <w:szCs w:val="24"/>
          <w:lang w:val="en-US"/>
        </w:rPr>
        <w:t>janvier</w:t>
      </w:r>
      <w:proofErr w:type="spellEnd"/>
      <w:r w:rsidRPr="00CD17F8">
        <w:rPr>
          <w:rFonts w:ascii="Times New Roman" w:hAnsi="Times New Roman" w:cs="Times New Roman"/>
          <w:sz w:val="24"/>
          <w:szCs w:val="24"/>
          <w:lang w:val="en-US"/>
        </w:rPr>
        <w:t xml:space="preserve"> 2016, https://www.unisdr.org/we/inform/publications/42809.</w:t>
      </w:r>
    </w:p>
    <w:p w:rsidR="00CD17F8" w:rsidRPr="00CD17F8" w:rsidRDefault="00CD17F8" w:rsidP="00CD17F8">
      <w:pPr>
        <w:jc w:val="both"/>
        <w:rPr>
          <w:rFonts w:ascii="Times New Roman" w:hAnsi="Times New Roman" w:cs="Times New Roman"/>
          <w:sz w:val="24"/>
          <w:szCs w:val="24"/>
          <w:lang w:val="en-US"/>
        </w:rPr>
      </w:pPr>
      <w:proofErr w:type="spellStart"/>
      <w:proofErr w:type="gramStart"/>
      <w:r w:rsidRPr="00CD17F8">
        <w:rPr>
          <w:rFonts w:ascii="Times New Roman" w:hAnsi="Times New Roman" w:cs="Times New Roman"/>
          <w:sz w:val="24"/>
          <w:szCs w:val="24"/>
          <w:lang w:val="en-US"/>
        </w:rPr>
        <w:t>Weichselgar</w:t>
      </w:r>
      <w:r w:rsidR="00344618">
        <w:rPr>
          <w:rFonts w:ascii="Times New Roman" w:hAnsi="Times New Roman" w:cs="Times New Roman"/>
          <w:sz w:val="24"/>
          <w:szCs w:val="24"/>
          <w:lang w:val="en-US"/>
        </w:rPr>
        <w:t>tner</w:t>
      </w:r>
      <w:proofErr w:type="spellEnd"/>
      <w:r w:rsidR="00344618">
        <w:rPr>
          <w:rFonts w:ascii="Times New Roman" w:hAnsi="Times New Roman" w:cs="Times New Roman"/>
          <w:sz w:val="24"/>
          <w:szCs w:val="24"/>
          <w:lang w:val="en-US"/>
        </w:rPr>
        <w:t xml:space="preserve"> J., Pigeon P., 2015, «The Role Of Knowledge In Disaster Risk R</w:t>
      </w:r>
      <w:r w:rsidRPr="00CD17F8">
        <w:rPr>
          <w:rFonts w:ascii="Times New Roman" w:hAnsi="Times New Roman" w:cs="Times New Roman"/>
          <w:sz w:val="24"/>
          <w:szCs w:val="24"/>
          <w:lang w:val="en-US"/>
        </w:rPr>
        <w:t>eduction», International Journal of Disaster Risk Sciences, 6, pp.107-116.</w:t>
      </w:r>
      <w:proofErr w:type="gramEnd"/>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White G.F., Kates R</w:t>
      </w:r>
      <w:r w:rsidR="00344618">
        <w:rPr>
          <w:rFonts w:ascii="Times New Roman" w:hAnsi="Times New Roman" w:cs="Times New Roman"/>
          <w:sz w:val="24"/>
          <w:szCs w:val="24"/>
          <w:lang w:val="en-US"/>
        </w:rPr>
        <w:t>.W., Burton I., 2001, «Knowing Better And Losing Even More: The Use Of Knowledge In Hazard M</w:t>
      </w:r>
      <w:r w:rsidRPr="00CD17F8">
        <w:rPr>
          <w:rFonts w:ascii="Times New Roman" w:hAnsi="Times New Roman" w:cs="Times New Roman"/>
          <w:sz w:val="24"/>
          <w:szCs w:val="24"/>
          <w:lang w:val="en-US"/>
        </w:rPr>
        <w:t>anagement», Global Environmental Change Part B: Environmental Hazards, 3, pp.81-92.</w:t>
      </w:r>
    </w:p>
    <w:p w:rsidR="00CD17F8" w:rsidRPr="00CD17F8" w:rsidRDefault="00CD17F8" w:rsidP="00CD17F8">
      <w:pPr>
        <w:jc w:val="both"/>
        <w:rPr>
          <w:rFonts w:ascii="Times New Roman" w:hAnsi="Times New Roman" w:cs="Times New Roman"/>
          <w:sz w:val="24"/>
          <w:szCs w:val="24"/>
          <w:lang w:val="en-US"/>
        </w:rPr>
      </w:pPr>
      <w:r w:rsidRPr="00CD17F8">
        <w:rPr>
          <w:rFonts w:ascii="Times New Roman" w:hAnsi="Times New Roman" w:cs="Times New Roman"/>
          <w:sz w:val="24"/>
          <w:szCs w:val="24"/>
          <w:lang w:val="en-US"/>
        </w:rPr>
        <w:t xml:space="preserve">Wisner B., </w:t>
      </w:r>
      <w:proofErr w:type="spellStart"/>
      <w:r w:rsidRPr="00CD17F8">
        <w:rPr>
          <w:rFonts w:ascii="Times New Roman" w:hAnsi="Times New Roman" w:cs="Times New Roman"/>
          <w:sz w:val="24"/>
          <w:szCs w:val="24"/>
          <w:lang w:val="en-US"/>
        </w:rPr>
        <w:t>Blaikie</w:t>
      </w:r>
      <w:proofErr w:type="spellEnd"/>
      <w:r w:rsidRPr="00CD17F8">
        <w:rPr>
          <w:rFonts w:ascii="Times New Roman" w:hAnsi="Times New Roman" w:cs="Times New Roman"/>
          <w:sz w:val="24"/>
          <w:szCs w:val="24"/>
          <w:lang w:val="en-US"/>
        </w:rPr>
        <w:t xml:space="preserve"> P., Cannon T., D</w:t>
      </w:r>
      <w:r w:rsidR="00344618">
        <w:rPr>
          <w:rFonts w:ascii="Times New Roman" w:hAnsi="Times New Roman" w:cs="Times New Roman"/>
          <w:sz w:val="24"/>
          <w:szCs w:val="24"/>
          <w:lang w:val="en-US"/>
        </w:rPr>
        <w:t>avis I. (dir.), 2004, At Risk, Natural Hazards, People’s Vulnerability And D</w:t>
      </w:r>
      <w:r w:rsidRPr="00CD17F8">
        <w:rPr>
          <w:rFonts w:ascii="Times New Roman" w:hAnsi="Times New Roman" w:cs="Times New Roman"/>
          <w:sz w:val="24"/>
          <w:szCs w:val="24"/>
          <w:lang w:val="en-US"/>
        </w:rPr>
        <w:t>isasters, London, Routledge.</w:t>
      </w:r>
    </w:p>
    <w:p w:rsidR="00CD17F8" w:rsidRPr="00CD17F8" w:rsidRDefault="00CD17F8" w:rsidP="00EB4C25">
      <w:pPr>
        <w:jc w:val="both"/>
        <w:rPr>
          <w:rFonts w:ascii="Times New Roman" w:hAnsi="Times New Roman" w:cs="Times New Roman"/>
          <w:sz w:val="24"/>
          <w:szCs w:val="24"/>
          <w:lang w:val="en-US"/>
        </w:rPr>
      </w:pPr>
    </w:p>
    <w:p w:rsidR="00CD17F8" w:rsidRPr="00CD17F8" w:rsidRDefault="00CD17F8" w:rsidP="00EB4C25">
      <w:pPr>
        <w:jc w:val="both"/>
        <w:rPr>
          <w:rFonts w:ascii="Times New Roman" w:hAnsi="Times New Roman" w:cs="Times New Roman"/>
          <w:sz w:val="24"/>
          <w:szCs w:val="24"/>
          <w:lang w:val="en-US"/>
        </w:rPr>
      </w:pPr>
    </w:p>
    <w:p w:rsidR="00BD1C7E" w:rsidRDefault="00BD1C7E" w:rsidP="00EB4C25">
      <w:pPr>
        <w:jc w:val="both"/>
        <w:rPr>
          <w:rFonts w:ascii="Times New Roman" w:hAnsi="Times New Roman" w:cs="Times New Roman"/>
          <w:sz w:val="24"/>
          <w:szCs w:val="24"/>
        </w:rPr>
      </w:pPr>
    </w:p>
    <w:p w:rsidR="00E41AF1" w:rsidRPr="00EB4C25" w:rsidRDefault="00E41AF1" w:rsidP="00EB4C25">
      <w:pPr>
        <w:jc w:val="both"/>
        <w:rPr>
          <w:rFonts w:ascii="Times New Roman" w:hAnsi="Times New Roman" w:cs="Times New Roman"/>
          <w:sz w:val="24"/>
          <w:szCs w:val="24"/>
        </w:rPr>
      </w:pPr>
    </w:p>
    <w:p w:rsidR="00EB4C25" w:rsidRPr="00EB4C25" w:rsidRDefault="00EB4C25" w:rsidP="00EB4C25">
      <w:pPr>
        <w:pStyle w:val="Paragraphedeliste"/>
        <w:jc w:val="both"/>
        <w:rPr>
          <w:rFonts w:ascii="Times New Roman" w:hAnsi="Times New Roman" w:cs="Times New Roman"/>
          <w:sz w:val="24"/>
          <w:szCs w:val="24"/>
        </w:rPr>
      </w:pPr>
    </w:p>
    <w:p w:rsidR="00673707" w:rsidRDefault="00673707" w:rsidP="00734055">
      <w:pPr>
        <w:jc w:val="both"/>
        <w:rPr>
          <w:rFonts w:ascii="Times New Roman" w:hAnsi="Times New Roman" w:cs="Times New Roman"/>
          <w:sz w:val="24"/>
          <w:szCs w:val="24"/>
        </w:rPr>
      </w:pPr>
    </w:p>
    <w:p w:rsidR="00673707" w:rsidRDefault="00673707" w:rsidP="00734055">
      <w:pPr>
        <w:jc w:val="both"/>
        <w:rPr>
          <w:rFonts w:ascii="Times New Roman" w:hAnsi="Times New Roman" w:cs="Times New Roman"/>
          <w:sz w:val="24"/>
          <w:szCs w:val="24"/>
        </w:rPr>
      </w:pPr>
    </w:p>
    <w:p w:rsidR="00673707" w:rsidRPr="00734055" w:rsidRDefault="00673707" w:rsidP="00734055">
      <w:pPr>
        <w:jc w:val="both"/>
        <w:rPr>
          <w:rFonts w:ascii="Times New Roman" w:hAnsi="Times New Roman" w:cs="Times New Roman"/>
          <w:sz w:val="24"/>
          <w:szCs w:val="24"/>
        </w:rPr>
      </w:pPr>
    </w:p>
    <w:p w:rsidR="005F260D" w:rsidRPr="00734055" w:rsidRDefault="005F260D" w:rsidP="00734055">
      <w:pPr>
        <w:jc w:val="both"/>
        <w:rPr>
          <w:rFonts w:ascii="Times New Roman" w:hAnsi="Times New Roman" w:cs="Times New Roman"/>
          <w:sz w:val="24"/>
          <w:szCs w:val="24"/>
        </w:rPr>
      </w:pPr>
    </w:p>
    <w:sectPr w:rsidR="005F260D" w:rsidRPr="00734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1A7A"/>
    <w:multiLevelType w:val="hybridMultilevel"/>
    <w:tmpl w:val="C1BCD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A95386"/>
    <w:multiLevelType w:val="hybridMultilevel"/>
    <w:tmpl w:val="5AF86CE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82"/>
    <w:rsid w:val="0003389E"/>
    <w:rsid w:val="00047035"/>
    <w:rsid w:val="00056FD3"/>
    <w:rsid w:val="00086B1F"/>
    <w:rsid w:val="000E14A8"/>
    <w:rsid w:val="000E3699"/>
    <w:rsid w:val="00110067"/>
    <w:rsid w:val="001124E2"/>
    <w:rsid w:val="001151D2"/>
    <w:rsid w:val="00125787"/>
    <w:rsid w:val="0015634A"/>
    <w:rsid w:val="00186083"/>
    <w:rsid w:val="001C2E5A"/>
    <w:rsid w:val="001E538F"/>
    <w:rsid w:val="001E5B2B"/>
    <w:rsid w:val="00200C7D"/>
    <w:rsid w:val="002237D5"/>
    <w:rsid w:val="00242472"/>
    <w:rsid w:val="00265809"/>
    <w:rsid w:val="002A3AF6"/>
    <w:rsid w:val="002C0F5E"/>
    <w:rsid w:val="002C5B16"/>
    <w:rsid w:val="002C5D4B"/>
    <w:rsid w:val="002E2772"/>
    <w:rsid w:val="00332D1C"/>
    <w:rsid w:val="00344618"/>
    <w:rsid w:val="00370781"/>
    <w:rsid w:val="0038030B"/>
    <w:rsid w:val="00387CC5"/>
    <w:rsid w:val="003A0495"/>
    <w:rsid w:val="003C4AF0"/>
    <w:rsid w:val="004158BD"/>
    <w:rsid w:val="0043410D"/>
    <w:rsid w:val="004371F2"/>
    <w:rsid w:val="004570FA"/>
    <w:rsid w:val="00461AB9"/>
    <w:rsid w:val="00473027"/>
    <w:rsid w:val="00474463"/>
    <w:rsid w:val="004928A8"/>
    <w:rsid w:val="004D33BA"/>
    <w:rsid w:val="004E2E7F"/>
    <w:rsid w:val="004E5DD8"/>
    <w:rsid w:val="004E6E9B"/>
    <w:rsid w:val="004F4814"/>
    <w:rsid w:val="00572945"/>
    <w:rsid w:val="005F260D"/>
    <w:rsid w:val="00611BA4"/>
    <w:rsid w:val="00616C36"/>
    <w:rsid w:val="006304AB"/>
    <w:rsid w:val="006557C9"/>
    <w:rsid w:val="00673707"/>
    <w:rsid w:val="006B6DB5"/>
    <w:rsid w:val="006D34D9"/>
    <w:rsid w:val="006F0451"/>
    <w:rsid w:val="00734055"/>
    <w:rsid w:val="0076650B"/>
    <w:rsid w:val="00777968"/>
    <w:rsid w:val="008511A8"/>
    <w:rsid w:val="00863852"/>
    <w:rsid w:val="00875E41"/>
    <w:rsid w:val="008A3350"/>
    <w:rsid w:val="008C66B7"/>
    <w:rsid w:val="008D5301"/>
    <w:rsid w:val="008E70A4"/>
    <w:rsid w:val="00914C0B"/>
    <w:rsid w:val="009240AD"/>
    <w:rsid w:val="00A11F30"/>
    <w:rsid w:val="00A23DEA"/>
    <w:rsid w:val="00A3404B"/>
    <w:rsid w:val="00A346F7"/>
    <w:rsid w:val="00B03B9F"/>
    <w:rsid w:val="00B10D05"/>
    <w:rsid w:val="00B11556"/>
    <w:rsid w:val="00B403D4"/>
    <w:rsid w:val="00B86375"/>
    <w:rsid w:val="00BC445B"/>
    <w:rsid w:val="00BD1C7E"/>
    <w:rsid w:val="00C21DEC"/>
    <w:rsid w:val="00C34874"/>
    <w:rsid w:val="00C979ED"/>
    <w:rsid w:val="00CA03D1"/>
    <w:rsid w:val="00CA4BAC"/>
    <w:rsid w:val="00CC546B"/>
    <w:rsid w:val="00CD17F8"/>
    <w:rsid w:val="00D073A2"/>
    <w:rsid w:val="00D21B59"/>
    <w:rsid w:val="00D26102"/>
    <w:rsid w:val="00D364DB"/>
    <w:rsid w:val="00D40334"/>
    <w:rsid w:val="00D40D37"/>
    <w:rsid w:val="00D67E63"/>
    <w:rsid w:val="00D92845"/>
    <w:rsid w:val="00DA1BC1"/>
    <w:rsid w:val="00DB3BE3"/>
    <w:rsid w:val="00DF25E8"/>
    <w:rsid w:val="00E24735"/>
    <w:rsid w:val="00E26182"/>
    <w:rsid w:val="00E27238"/>
    <w:rsid w:val="00E41AF1"/>
    <w:rsid w:val="00E4679B"/>
    <w:rsid w:val="00E51E8B"/>
    <w:rsid w:val="00EB1DF1"/>
    <w:rsid w:val="00EB4C25"/>
    <w:rsid w:val="00EB7EB8"/>
    <w:rsid w:val="00EC2AE5"/>
    <w:rsid w:val="00F04A74"/>
    <w:rsid w:val="00F07FA4"/>
    <w:rsid w:val="00F56B3C"/>
    <w:rsid w:val="00FC43F3"/>
    <w:rsid w:val="00FF57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3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F96D-1E60-FB4F-86C8-ADAFFF89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6056</Words>
  <Characters>33314</Characters>
  <Application>Microsoft Macintosh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ppige</dc:creator>
  <cp:lastModifiedBy>Réviseur 1</cp:lastModifiedBy>
  <cp:revision>2</cp:revision>
  <dcterms:created xsi:type="dcterms:W3CDTF">2017-11-17T15:51:00Z</dcterms:created>
  <dcterms:modified xsi:type="dcterms:W3CDTF">2017-11-17T15:51:00Z</dcterms:modified>
</cp:coreProperties>
</file>